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77777777"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4C35D715" w14:textId="6F2796D1" w:rsidR="00810331" w:rsidRPr="00922D96" w:rsidRDefault="00CE0652" w:rsidP="00497EC7">
      <w:pPr>
        <w:tabs>
          <w:tab w:val="left" w:pos="4253"/>
        </w:tabs>
        <w:spacing w:after="0" w:line="280" w:lineRule="exact"/>
        <w:ind w:left="4248" w:hanging="4248"/>
        <w:jc w:val="both"/>
        <w:rPr>
          <w:rFonts w:ascii="Arial" w:eastAsia="Times New Roman" w:hAnsi="Arial" w:cs="Arial"/>
          <w:b/>
          <w:lang w:eastAsia="cs-CZ"/>
        </w:rPr>
      </w:pPr>
      <w:r>
        <w:rPr>
          <w:rFonts w:ascii="Arial" w:eastAsia="Times New Roman" w:hAnsi="Arial" w:cs="Arial"/>
          <w:b/>
          <w:lang w:eastAsia="cs-CZ"/>
        </w:rPr>
        <w:t xml:space="preserve">    </w:t>
      </w:r>
      <w:r w:rsidR="004812BA" w:rsidRPr="00D9780F">
        <w:rPr>
          <w:rFonts w:ascii="Arial" w:eastAsia="Times New Roman" w:hAnsi="Arial" w:cs="Arial"/>
          <w:b/>
          <w:lang w:eastAsia="cs-CZ"/>
        </w:rPr>
        <w:t>Objednatel:</w:t>
      </w:r>
      <w:r w:rsidR="004812BA" w:rsidRPr="004812BA">
        <w:rPr>
          <w:rFonts w:ascii="Arial" w:eastAsia="Times New Roman" w:hAnsi="Arial" w:cs="Arial"/>
          <w:b/>
          <w:lang w:eastAsia="cs-CZ"/>
        </w:rPr>
        <w:t xml:space="preserve"> </w:t>
      </w:r>
      <w:r w:rsidR="004812BA">
        <w:rPr>
          <w:rFonts w:ascii="Arial" w:eastAsia="Times New Roman" w:hAnsi="Arial" w:cs="Arial"/>
          <w:b/>
          <w:lang w:eastAsia="cs-CZ"/>
        </w:rPr>
        <w:tab/>
      </w:r>
      <w:r w:rsidR="004812BA">
        <w:rPr>
          <w:rFonts w:ascii="Arial" w:eastAsia="Times New Roman" w:hAnsi="Arial" w:cs="Arial"/>
          <w:b/>
          <w:lang w:eastAsia="cs-CZ"/>
        </w:rPr>
        <w:tab/>
      </w:r>
      <w:r w:rsidR="004812BA" w:rsidRPr="00D9780F">
        <w:rPr>
          <w:rFonts w:ascii="Arial" w:eastAsia="Times New Roman" w:hAnsi="Arial" w:cs="Arial"/>
          <w:b/>
          <w:lang w:eastAsia="cs-CZ"/>
        </w:rPr>
        <w:t xml:space="preserve">Česká </w:t>
      </w:r>
      <w:proofErr w:type="gramStart"/>
      <w:r w:rsidR="004812BA" w:rsidRPr="00D9780F">
        <w:rPr>
          <w:rFonts w:ascii="Arial" w:eastAsia="Times New Roman" w:hAnsi="Arial" w:cs="Arial"/>
          <w:b/>
          <w:lang w:eastAsia="cs-CZ"/>
        </w:rPr>
        <w:t>republika - Státní</w:t>
      </w:r>
      <w:proofErr w:type="gramEnd"/>
      <w:r w:rsidR="004812BA" w:rsidRPr="00D9780F">
        <w:rPr>
          <w:rFonts w:ascii="Arial" w:eastAsia="Times New Roman" w:hAnsi="Arial" w:cs="Arial"/>
          <w:b/>
          <w:lang w:eastAsia="cs-CZ"/>
        </w:rPr>
        <w:t xml:space="preserve"> pozemkový úřad</w:t>
      </w:r>
      <w:r w:rsidR="004812BA">
        <w:rPr>
          <w:rFonts w:ascii="Arial" w:eastAsia="Times New Roman" w:hAnsi="Arial" w:cs="Arial"/>
          <w:b/>
          <w:lang w:eastAsia="cs-CZ"/>
        </w:rPr>
        <w:t>,</w:t>
      </w:r>
      <w:r w:rsidR="004812BA" w:rsidRPr="004812BA">
        <w:rPr>
          <w:rFonts w:ascii="Arial" w:eastAsia="Times New Roman" w:hAnsi="Arial" w:cs="Arial"/>
          <w:b/>
          <w:lang w:eastAsia="cs-CZ"/>
        </w:rPr>
        <w:t xml:space="preserve"> Krajský pozemkový úřad pro Pardubický kraj</w:t>
      </w:r>
    </w:p>
    <w:p w14:paraId="70BC063A" w14:textId="7BBFFA95" w:rsidR="006615F7" w:rsidRPr="00D9780F" w:rsidRDefault="006615F7" w:rsidP="00221FB0">
      <w:pPr>
        <w:overflowPunct w:val="0"/>
        <w:autoSpaceDE w:val="0"/>
        <w:autoSpaceDN w:val="0"/>
        <w:adjustRightInd w:val="0"/>
        <w:spacing w:after="0"/>
        <w:ind w:left="4245" w:hanging="3945"/>
        <w:jc w:val="both"/>
        <w:textAlignment w:val="baseline"/>
        <w:rPr>
          <w:rFonts w:ascii="Arial" w:eastAsia="Lucida Sans Unicode" w:hAnsi="Arial" w:cs="Arial"/>
          <w:color w:val="FF0000"/>
          <w:lang w:eastAsia="cs-CZ"/>
        </w:rPr>
      </w:pPr>
      <w:r w:rsidRPr="00D9780F">
        <w:rPr>
          <w:rFonts w:ascii="Arial" w:eastAsia="Lucida Sans Unicode" w:hAnsi="Arial" w:cs="Arial"/>
          <w:lang w:eastAsia="cs-CZ"/>
        </w:rPr>
        <w:t>zastoupený:</w:t>
      </w:r>
      <w:r w:rsidRPr="00D9780F">
        <w:rPr>
          <w:rFonts w:ascii="Arial" w:eastAsia="Lucida Sans Unicode" w:hAnsi="Arial" w:cs="Arial"/>
          <w:lang w:eastAsia="cs-CZ"/>
        </w:rPr>
        <w:tab/>
      </w:r>
      <w:r w:rsidR="004812BA">
        <w:rPr>
          <w:rFonts w:ascii="Arial" w:eastAsia="Lucida Sans Unicode" w:hAnsi="Arial" w:cs="Arial"/>
          <w:lang w:eastAsia="cs-CZ"/>
        </w:rPr>
        <w:tab/>
      </w:r>
      <w:r w:rsidR="00F05260" w:rsidRPr="00F05260">
        <w:rPr>
          <w:rFonts w:ascii="Arial" w:eastAsia="Lucida Sans Unicode" w:hAnsi="Arial" w:cs="Arial"/>
          <w:lang w:eastAsia="cs-CZ"/>
        </w:rPr>
        <w:t>Ing. Miroslavem Kučerou, ředitelem KPÚ pro</w:t>
      </w:r>
      <w:r w:rsidR="00221FB0">
        <w:rPr>
          <w:rFonts w:ascii="Arial" w:eastAsia="Lucida Sans Unicode" w:hAnsi="Arial" w:cs="Arial"/>
          <w:lang w:eastAsia="cs-CZ"/>
        </w:rPr>
        <w:t xml:space="preserve"> </w:t>
      </w:r>
      <w:r w:rsidR="00F05260" w:rsidRPr="00F05260">
        <w:rPr>
          <w:rFonts w:ascii="Arial" w:eastAsia="Lucida Sans Unicode" w:hAnsi="Arial" w:cs="Arial"/>
          <w:lang w:eastAsia="cs-CZ"/>
        </w:rPr>
        <w:t xml:space="preserve">                                                                </w:t>
      </w:r>
      <w:r w:rsidR="00F05260">
        <w:rPr>
          <w:rFonts w:ascii="Arial" w:eastAsia="Lucida Sans Unicode" w:hAnsi="Arial" w:cs="Arial"/>
          <w:lang w:eastAsia="cs-CZ"/>
        </w:rPr>
        <w:t xml:space="preserve">      </w:t>
      </w:r>
      <w:r w:rsidR="00221FB0">
        <w:rPr>
          <w:rFonts w:ascii="Arial" w:eastAsia="Lucida Sans Unicode" w:hAnsi="Arial" w:cs="Arial"/>
          <w:lang w:eastAsia="cs-CZ"/>
        </w:rPr>
        <w:t xml:space="preserve">   </w:t>
      </w:r>
      <w:r w:rsidR="00F05260" w:rsidRPr="00F05260">
        <w:rPr>
          <w:rFonts w:ascii="Arial" w:eastAsia="Lucida Sans Unicode" w:hAnsi="Arial" w:cs="Arial"/>
          <w:lang w:eastAsia="cs-CZ"/>
        </w:rPr>
        <w:t>Pardubický kraj</w:t>
      </w:r>
    </w:p>
    <w:p w14:paraId="7847E424" w14:textId="63AFC0C4" w:rsidR="006615F7" w:rsidRPr="00D9780F"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D9780F">
        <w:rPr>
          <w:rFonts w:ascii="Arial" w:eastAsia="Lucida Sans Unicode" w:hAnsi="Arial" w:cs="Arial"/>
          <w:lang w:eastAsia="cs-CZ"/>
        </w:rPr>
        <w:t xml:space="preserve">       ve smluvních záležitostech oprávněn jednat:</w:t>
      </w:r>
      <w:r w:rsidRPr="00D9780F">
        <w:rPr>
          <w:rFonts w:ascii="Arial" w:eastAsia="Lucida Sans Unicode" w:hAnsi="Arial" w:cs="Arial"/>
          <w:lang w:eastAsia="cs-CZ"/>
        </w:rPr>
        <w:tab/>
      </w:r>
      <w:r w:rsidR="00F756E1">
        <w:rPr>
          <w:rFonts w:ascii="Arial" w:eastAsia="Lucida Sans Unicode" w:hAnsi="Arial" w:cs="Arial"/>
          <w:lang w:eastAsia="cs-CZ"/>
        </w:rPr>
        <w:t>Ing. Miroslav Kučera, ředitel KPÚ pro Pardubický kraj</w:t>
      </w:r>
    </w:p>
    <w:p w14:paraId="790829B1" w14:textId="77777777" w:rsidR="00463206" w:rsidRPr="00D9780F"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7B188517" w14:textId="0603919D" w:rsidR="006615F7" w:rsidRDefault="006615F7" w:rsidP="00F756E1">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D9780F">
        <w:rPr>
          <w:rFonts w:ascii="Arial" w:eastAsia="Lucida Sans Unicode" w:hAnsi="Arial" w:cs="Arial"/>
          <w:lang w:eastAsia="cs-CZ"/>
        </w:rPr>
        <w:t xml:space="preserve">       v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sidR="00F756E1">
        <w:rPr>
          <w:rFonts w:ascii="Arial" w:eastAsia="Lucida Sans Unicode" w:hAnsi="Arial" w:cs="Arial"/>
          <w:snapToGrid w:val="0"/>
          <w:lang w:eastAsia="cs-CZ"/>
        </w:rPr>
        <w:t>Ing. Hana Jeníčková, Ph.D.</w:t>
      </w:r>
      <w:r w:rsidR="00F756E1">
        <w:rPr>
          <w:rFonts w:ascii="Arial" w:eastAsia="Lucida Sans Unicode" w:hAnsi="Arial" w:cs="Arial"/>
          <w:lang w:eastAsia="cs-CZ"/>
        </w:rPr>
        <w:t xml:space="preserve">, </w:t>
      </w:r>
      <w:r w:rsidR="00F756E1">
        <w:rPr>
          <w:rFonts w:ascii="Arial" w:eastAsia="Lucida Sans Unicode" w:hAnsi="Arial" w:cs="Arial"/>
          <w:snapToGrid w:val="0"/>
          <w:lang w:eastAsia="cs-CZ"/>
        </w:rPr>
        <w:t>Ing.</w:t>
      </w:r>
      <w:r w:rsidR="00F756E1" w:rsidRPr="00886903">
        <w:rPr>
          <w:rFonts w:ascii="Arial" w:eastAsia="Lucida Sans Unicode" w:hAnsi="Arial" w:cs="Arial"/>
          <w:snapToGrid w:val="0"/>
          <w:lang w:eastAsia="cs-CZ"/>
        </w:rPr>
        <w:t xml:space="preserve"> Alexandr Mikuláš</w:t>
      </w:r>
    </w:p>
    <w:p w14:paraId="66558E76" w14:textId="0C75A94C" w:rsidR="00EA7408" w:rsidRPr="00EA7408" w:rsidRDefault="00EA7408" w:rsidP="006615F7">
      <w:pPr>
        <w:widowControl w:val="0"/>
        <w:tabs>
          <w:tab w:val="left" w:pos="4536"/>
        </w:tabs>
        <w:suppressAutoHyphens/>
        <w:spacing w:after="0" w:line="240" w:lineRule="auto"/>
        <w:jc w:val="both"/>
        <w:rPr>
          <w:rFonts w:ascii="Arial" w:eastAsia="Lucida Sans Unicode" w:hAnsi="Arial" w:cs="Arial"/>
          <w:lang w:eastAsia="cs-CZ"/>
        </w:rPr>
      </w:pPr>
      <w:r>
        <w:rPr>
          <w:rFonts w:ascii="Arial" w:eastAsia="Times New Roman" w:hAnsi="Arial" w:cs="Arial"/>
          <w:b/>
          <w:lang w:eastAsia="cs-CZ"/>
        </w:rPr>
        <w:t xml:space="preserve">      </w:t>
      </w:r>
      <w:r w:rsidRPr="00EA7408">
        <w:rPr>
          <w:rFonts w:ascii="Arial" w:eastAsia="Times New Roman" w:hAnsi="Arial" w:cs="Arial"/>
          <w:lang w:eastAsia="cs-CZ"/>
        </w:rPr>
        <w:t>Adresa:</w:t>
      </w:r>
      <w:r w:rsidR="000D6274">
        <w:rPr>
          <w:rFonts w:ascii="Arial" w:eastAsia="Times New Roman" w:hAnsi="Arial" w:cs="Arial"/>
          <w:lang w:eastAsia="cs-CZ"/>
        </w:rPr>
        <w:tab/>
      </w:r>
      <w:r w:rsidR="000D6274">
        <w:rPr>
          <w:rFonts w:ascii="Arial" w:eastAsia="Lucida Sans Unicode" w:hAnsi="Arial" w:cs="Arial"/>
          <w:lang w:eastAsia="cs-CZ"/>
        </w:rPr>
        <w:t>Boženy Němcové 231, 530 02 Pardubic</w:t>
      </w:r>
      <w:r w:rsidR="008C34A0">
        <w:rPr>
          <w:rFonts w:ascii="Arial" w:eastAsia="Lucida Sans Unicode" w:hAnsi="Arial" w:cs="Arial"/>
          <w:lang w:eastAsia="cs-CZ"/>
        </w:rPr>
        <w:t xml:space="preserve"> </w:t>
      </w:r>
    </w:p>
    <w:p w14:paraId="76B6B997" w14:textId="3EC26807" w:rsidR="006615F7" w:rsidRPr="00D9780F" w:rsidRDefault="006615F7" w:rsidP="00A87DBE">
      <w:pPr>
        <w:widowControl w:val="0"/>
        <w:tabs>
          <w:tab w:val="left" w:pos="4536"/>
        </w:tabs>
        <w:suppressAutoHyphens/>
        <w:spacing w:after="0" w:line="240" w:lineRule="auto"/>
        <w:ind w:left="4530" w:hanging="4530"/>
        <w:rPr>
          <w:rFonts w:ascii="Arial" w:eastAsia="Lucida Sans Unicode" w:hAnsi="Arial" w:cs="Arial"/>
          <w:lang w:eastAsia="cs-CZ"/>
        </w:rPr>
      </w:pPr>
      <w:r w:rsidRPr="00D9780F">
        <w:rPr>
          <w:rFonts w:ascii="Arial" w:eastAsia="Lucida Sans Unicode" w:hAnsi="Arial" w:cs="Arial"/>
          <w:lang w:eastAsia="cs-CZ"/>
        </w:rPr>
        <w:t xml:space="preserve">      Tel.:</w:t>
      </w:r>
      <w:r w:rsidRPr="00D9780F">
        <w:rPr>
          <w:rFonts w:ascii="Arial" w:eastAsia="Lucida Sans Unicode" w:hAnsi="Arial" w:cs="Arial"/>
          <w:lang w:eastAsia="cs-CZ"/>
        </w:rPr>
        <w:tab/>
        <w:t>+420</w:t>
      </w:r>
      <w:r w:rsidR="00C427F9">
        <w:rPr>
          <w:rFonts w:ascii="Arial" w:eastAsia="Lucida Sans Unicode" w:hAnsi="Arial" w:cs="Arial"/>
          <w:lang w:eastAsia="cs-CZ"/>
        </w:rPr>
        <w:t xml:space="preserve"> 727 966 745, +420 601 584 039, </w:t>
      </w:r>
      <w:r w:rsidR="00C427F9" w:rsidRPr="00886903">
        <w:rPr>
          <w:rFonts w:ascii="Arial" w:eastAsia="Lucida Sans Unicode" w:hAnsi="Arial" w:cs="Arial"/>
          <w:lang w:eastAsia="cs-CZ"/>
        </w:rPr>
        <w:t>+420</w:t>
      </w:r>
      <w:r w:rsidR="00C427F9">
        <w:rPr>
          <w:rFonts w:ascii="Arial" w:eastAsia="Lucida Sans Unicode" w:hAnsi="Arial" w:cs="Arial"/>
          <w:lang w:eastAsia="cs-CZ"/>
        </w:rPr>
        <w:t> </w:t>
      </w:r>
      <w:r w:rsidR="00C427F9" w:rsidRPr="00886903">
        <w:rPr>
          <w:rFonts w:ascii="Arial" w:eastAsia="Lucida Sans Unicode" w:hAnsi="Arial" w:cs="Arial"/>
          <w:lang w:eastAsia="cs-CZ"/>
        </w:rPr>
        <w:t>602 311 545</w:t>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p>
    <w:p w14:paraId="5AFAC7F8" w14:textId="55A1E86F"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E-mail:</w:t>
      </w:r>
      <w:r w:rsidRPr="00D9780F">
        <w:rPr>
          <w:rFonts w:ascii="Arial" w:eastAsia="Lucida Sans Unicode" w:hAnsi="Arial" w:cs="Arial"/>
          <w:lang w:eastAsia="cs-CZ"/>
        </w:rPr>
        <w:tab/>
      </w:r>
      <w:r w:rsidR="00650C6D" w:rsidRPr="00650C6D">
        <w:rPr>
          <w:rFonts w:ascii="Arial" w:eastAsia="Lucida Sans Unicode" w:hAnsi="Arial" w:cs="Arial"/>
          <w:lang w:eastAsia="cs-CZ"/>
        </w:rPr>
        <w:t>pardubicky.kraj@spucr.cz</w:t>
      </w:r>
    </w:p>
    <w:p w14:paraId="61D66782"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t>z49per3</w:t>
      </w:r>
    </w:p>
    <w:p w14:paraId="794DCE13"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38E7A5A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29CB40D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7583B9B8" w14:textId="7F8073FA"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01E34D7" w:rsidR="006615F7" w:rsidRDefault="00810331"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Jméno:</w:t>
      </w:r>
      <w:r w:rsidR="006615F7" w:rsidRPr="00D9780F">
        <w:rPr>
          <w:rFonts w:ascii="Arial" w:eastAsia="Times New Roman" w:hAnsi="Arial" w:cs="Arial"/>
          <w:b/>
          <w:lang w:eastAsia="cs-CZ"/>
        </w:rPr>
        <w:t xml:space="preserve">   </w:t>
      </w:r>
      <w:proofErr w:type="gramEnd"/>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5D6915CB" w:rsidR="00810331" w:rsidRPr="00D9780F"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p>
    <w:p w14:paraId="7124D3BD" w14:textId="2103CA1E" w:rsidR="006615F7" w:rsidRPr="00D9780F" w:rsidRDefault="006615F7" w:rsidP="006615F7">
      <w:pPr>
        <w:tabs>
          <w:tab w:val="left" w:pos="4253"/>
        </w:tabs>
        <w:spacing w:after="120" w:line="288" w:lineRule="auto"/>
        <w:jc w:val="both"/>
        <w:rPr>
          <w:rFonts w:ascii="Arial" w:eastAsia="Times New Roman" w:hAnsi="Arial" w:cs="Arial"/>
          <w:lang w:eastAsia="cs-CZ"/>
        </w:rPr>
      </w:pPr>
    </w:p>
    <w:p w14:paraId="2CDBF60B" w14:textId="77777777" w:rsidR="006615F7" w:rsidRPr="00D9780F" w:rsidRDefault="006615F7" w:rsidP="006615F7">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e-mail: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lastRenderedPageBreak/>
        <w:t xml:space="preserve">    ID DS:</w:t>
      </w:r>
      <w:r w:rsidRPr="00D9780F">
        <w:rPr>
          <w:rFonts w:ascii="Arial" w:eastAsia="Times New Roman" w:hAnsi="Arial" w:cs="Arial"/>
          <w:bCs/>
          <w:snapToGrid w:val="0"/>
          <w:lang w:val="en-US" w:eastAsia="cs-CZ"/>
        </w:rPr>
        <w:tab/>
      </w:r>
      <w:proofErr w:type="gramStart"/>
      <w:r w:rsidRPr="00D9780F">
        <w:rPr>
          <w:rFonts w:ascii="Arial" w:eastAsia="Times New Roman" w:hAnsi="Arial" w:cs="Arial"/>
          <w:b/>
          <w:bCs/>
          <w:snapToGrid w:val="0"/>
          <w:lang w:val="en-US" w:eastAsia="cs-CZ"/>
        </w:rPr>
        <w:t xml:space="preserve">   </w:t>
      </w:r>
      <w:r w:rsidRPr="00D9780F">
        <w:rPr>
          <w:rFonts w:ascii="Arial" w:eastAsia="Times New Roman" w:hAnsi="Arial" w:cs="Arial"/>
          <w:b/>
          <w:bCs/>
          <w:snapToGrid w:val="0"/>
          <w:highlight w:val="yellow"/>
          <w:lang w:val="en-US" w:eastAsia="cs-CZ"/>
        </w:rPr>
        <w:t>[</w:t>
      </w:r>
      <w:proofErr w:type="gramEnd"/>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7777777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proofErr w:type="gramStart"/>
      <w:r w:rsidRPr="00FC7772">
        <w:rPr>
          <w:rFonts w:ascii="Arial" w:eastAsia="Times New Roman" w:hAnsi="Arial" w:cs="Arial"/>
          <w:b/>
          <w:bCs/>
          <w:snapToGrid w:val="0"/>
          <w:highlight w:val="yellow"/>
          <w:lang w:eastAsia="cs-CZ"/>
        </w:rPr>
        <w:t>]</w:t>
      </w:r>
      <w:r w:rsidRPr="00D9780F">
        <w:rPr>
          <w:rFonts w:ascii="Arial" w:eastAsia="Times New Roman" w:hAnsi="Arial" w:cs="Arial"/>
          <w:lang w:eastAsia="cs-CZ"/>
        </w:rPr>
        <w:t>,  vložka</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6E2754DB" w14:textId="5C524472"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Touto smlouvou se v souladu se zákonem č. </w:t>
      </w:r>
      <w:r w:rsidR="001C2C85" w:rsidRPr="00D9780F">
        <w:rPr>
          <w:rFonts w:ascii="Arial" w:eastAsia="Times New Roman" w:hAnsi="Arial" w:cs="Arial"/>
          <w:lang w:eastAsia="cs-CZ"/>
        </w:rPr>
        <w:t>134/2016 Sb.</w:t>
      </w:r>
      <w:r w:rsidRPr="00D9780F">
        <w:rPr>
          <w:rFonts w:ascii="Arial" w:eastAsia="Times New Roman" w:hAnsi="Arial" w:cs="Arial"/>
          <w:lang w:eastAsia="cs-CZ"/>
        </w:rPr>
        <w:t>, o</w:t>
      </w:r>
      <w:r w:rsidR="001C2C85" w:rsidRPr="00D9780F">
        <w:rPr>
          <w:rFonts w:ascii="Arial" w:eastAsia="Times New Roman" w:hAnsi="Arial" w:cs="Arial"/>
          <w:lang w:eastAsia="cs-CZ"/>
        </w:rPr>
        <w:t xml:space="preserve"> zadávání</w:t>
      </w:r>
      <w:r w:rsidRPr="00D9780F">
        <w:rPr>
          <w:rFonts w:ascii="Arial" w:eastAsia="Times New Roman" w:hAnsi="Arial" w:cs="Arial"/>
          <w:lang w:eastAsia="cs-CZ"/>
        </w:rPr>
        <w:t xml:space="preserve"> veřejných zakáz</w:t>
      </w:r>
      <w:r w:rsidR="001C2C85" w:rsidRPr="00D9780F">
        <w:rPr>
          <w:rFonts w:ascii="Arial" w:eastAsia="Times New Roman" w:hAnsi="Arial" w:cs="Arial"/>
          <w:lang w:eastAsia="cs-CZ"/>
        </w:rPr>
        <w:t>e</w:t>
      </w:r>
      <w:r w:rsidRPr="00D9780F">
        <w:rPr>
          <w:rFonts w:ascii="Arial" w:eastAsia="Times New Roman" w:hAnsi="Arial" w:cs="Arial"/>
          <w:lang w:eastAsia="cs-CZ"/>
        </w:rPr>
        <w:t xml:space="preserve">k, </w:t>
      </w:r>
      <w:r w:rsidR="001A526D">
        <w:rPr>
          <w:rFonts w:ascii="Arial" w:eastAsia="Times New Roman" w:hAnsi="Arial" w:cs="Arial"/>
          <w:lang w:eastAsia="cs-CZ"/>
        </w:rPr>
        <w:t xml:space="preserve">ve znění pozdějších předpisů, </w:t>
      </w:r>
      <w:r w:rsidRPr="00D9780F">
        <w:rPr>
          <w:rFonts w:ascii="Arial" w:eastAsia="Times New Roman" w:hAnsi="Arial" w:cs="Arial"/>
          <w:lang w:eastAsia="cs-CZ"/>
        </w:rPr>
        <w:t>(dále jen „</w:t>
      </w:r>
      <w:r w:rsidRPr="00D9780F">
        <w:rPr>
          <w:rFonts w:ascii="Arial" w:eastAsia="Times New Roman" w:hAnsi="Arial" w:cs="Arial"/>
          <w:b/>
          <w:lang w:eastAsia="cs-CZ"/>
        </w:rPr>
        <w:t>Z</w:t>
      </w:r>
      <w:r w:rsidR="00EA2CA4" w:rsidRPr="00D9780F">
        <w:rPr>
          <w:rFonts w:ascii="Arial" w:eastAsia="Times New Roman" w:hAnsi="Arial" w:cs="Arial"/>
          <w:b/>
          <w:lang w:eastAsia="cs-CZ"/>
        </w:rPr>
        <w:t>Z</w:t>
      </w:r>
      <w:r w:rsidRPr="00D9780F">
        <w:rPr>
          <w:rFonts w:ascii="Arial" w:eastAsia="Times New Roman" w:hAnsi="Arial" w:cs="Arial"/>
          <w:b/>
          <w:lang w:eastAsia="cs-CZ"/>
        </w:rPr>
        <w:t>VZ</w:t>
      </w:r>
      <w:r w:rsidRPr="00D9780F">
        <w:rPr>
          <w:rFonts w:ascii="Arial" w:eastAsia="Times New Roman" w:hAnsi="Arial" w:cs="Arial"/>
          <w:lang w:eastAsia="cs-CZ"/>
        </w:rPr>
        <w:t>“), v souladu s vyhláškou č.</w:t>
      </w:r>
      <w:r w:rsidR="001C2C85" w:rsidRPr="00D9780F">
        <w:rPr>
          <w:rFonts w:ascii="Arial" w:eastAsia="Times New Roman" w:hAnsi="Arial" w:cs="Arial"/>
          <w:lang w:eastAsia="cs-CZ"/>
        </w:rPr>
        <w:t>169/2016</w:t>
      </w:r>
      <w:r w:rsidR="00E229EC" w:rsidRPr="00D9780F">
        <w:rPr>
          <w:rFonts w:ascii="Arial" w:eastAsia="Times New Roman" w:hAnsi="Arial" w:cs="Arial"/>
          <w:lang w:eastAsia="cs-CZ"/>
        </w:rPr>
        <w:t xml:space="preserve"> </w:t>
      </w:r>
      <w:r w:rsidR="001C2C85" w:rsidRPr="00D9780F">
        <w:rPr>
          <w:rFonts w:ascii="Arial" w:eastAsia="Times New Roman" w:hAnsi="Arial" w:cs="Arial"/>
          <w:lang w:eastAsia="cs-CZ"/>
        </w:rPr>
        <w:t xml:space="preserve">Sb., o stanovení rozsahu dokumentace veřejné zakázky na stavební práce a soupisu stavebních prací dodávek a služeb s výkazem výměr, </w:t>
      </w:r>
      <w:r w:rsidR="001A526D" w:rsidRPr="001A526D">
        <w:rPr>
          <w:rFonts w:ascii="Arial" w:eastAsia="Times New Roman" w:hAnsi="Arial" w:cs="Arial"/>
          <w:lang w:eastAsia="cs-CZ"/>
        </w:rPr>
        <w:t xml:space="preserve">ve znění pozdějších předpisů (dále jen „vyhláška č. 169/2016 Sb.“) </w:t>
      </w:r>
      <w:r w:rsidRPr="00D9780F">
        <w:rPr>
          <w:rFonts w:ascii="Arial" w:eastAsia="Times New Roman" w:hAnsi="Arial" w:cs="Arial"/>
          <w:lang w:eastAsia="cs-CZ"/>
        </w:rPr>
        <w:t>realizuje příslušná veřejná zakázka</w:t>
      </w:r>
      <w:r w:rsidR="009F2DD9">
        <w:rPr>
          <w:rFonts w:ascii="Arial" w:eastAsia="Times New Roman" w:hAnsi="Arial" w:cs="Arial"/>
          <w:lang w:eastAsia="cs-CZ"/>
        </w:rPr>
        <w:t xml:space="preserve"> s názvem Realizace společných zařízení v </w:t>
      </w:r>
      <w:proofErr w:type="spellStart"/>
      <w:r w:rsidR="009F2DD9">
        <w:rPr>
          <w:rFonts w:ascii="Arial" w:eastAsia="Times New Roman" w:hAnsi="Arial" w:cs="Arial"/>
          <w:lang w:eastAsia="cs-CZ"/>
        </w:rPr>
        <w:t>k.ú</w:t>
      </w:r>
      <w:proofErr w:type="spellEnd"/>
      <w:r w:rsidR="009F2DD9">
        <w:rPr>
          <w:rFonts w:ascii="Arial" w:eastAsia="Times New Roman" w:hAnsi="Arial" w:cs="Arial"/>
          <w:lang w:eastAsia="cs-CZ"/>
        </w:rPr>
        <w:t>. Dolní Čermná</w:t>
      </w:r>
      <w:r w:rsidRPr="00D9780F">
        <w:rPr>
          <w:rFonts w:ascii="Arial" w:eastAsia="Times New Roman" w:hAnsi="Arial" w:cs="Arial"/>
          <w:lang w:eastAsia="cs-CZ"/>
        </w:rPr>
        <w:t>.</w:t>
      </w:r>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001E02A0" w:rsidR="006615F7" w:rsidRDefault="006615F7" w:rsidP="006615F7">
      <w:pPr>
        <w:spacing w:after="120" w:line="288" w:lineRule="auto"/>
        <w:jc w:val="both"/>
        <w:rPr>
          <w:rFonts w:ascii="Arial" w:eastAsia="Times New Roman" w:hAnsi="Arial" w:cs="Arial"/>
          <w:b/>
          <w:bCs/>
          <w:snapToGrid w:val="0"/>
          <w:highlight w:val="yellow"/>
          <w:lang w:eastAsia="cs-CZ"/>
        </w:rPr>
      </w:pPr>
      <w:r w:rsidRPr="00D9780F">
        <w:rPr>
          <w:rFonts w:ascii="Arial" w:eastAsia="Times New Roman" w:hAnsi="Arial" w:cs="Arial"/>
          <w:lang w:eastAsia="cs-CZ"/>
        </w:rPr>
        <w:t xml:space="preserve">Stavební povolení ze dne: </w:t>
      </w:r>
      <w:r w:rsidR="009F2DD9" w:rsidRPr="00601072">
        <w:rPr>
          <w:rFonts w:ascii="Arial" w:eastAsia="Times New Roman" w:hAnsi="Arial" w:cs="Arial"/>
          <w:b/>
          <w:bCs/>
          <w:snapToGrid w:val="0"/>
          <w:lang w:eastAsia="cs-CZ"/>
        </w:rPr>
        <w:t>5. 6. 2019</w:t>
      </w:r>
      <w:r w:rsidR="0083360E" w:rsidRPr="00601072">
        <w:rPr>
          <w:rFonts w:ascii="Arial" w:eastAsia="Times New Roman" w:hAnsi="Arial" w:cs="Arial"/>
          <w:b/>
          <w:bCs/>
          <w:snapToGrid w:val="0"/>
          <w:lang w:eastAsia="cs-CZ"/>
        </w:rPr>
        <w:t xml:space="preserve"> pro cesty C53 a C54</w:t>
      </w:r>
    </w:p>
    <w:p w14:paraId="71CEF15B" w14:textId="4428AAF6" w:rsidR="009F2DD9" w:rsidRPr="00D9780F" w:rsidRDefault="009F2DD9" w:rsidP="006615F7">
      <w:pPr>
        <w:spacing w:after="120" w:line="288" w:lineRule="auto"/>
        <w:jc w:val="both"/>
        <w:rPr>
          <w:rFonts w:ascii="Arial" w:eastAsia="Times New Roman" w:hAnsi="Arial" w:cs="Arial"/>
          <w:lang w:eastAsia="cs-CZ"/>
        </w:rPr>
      </w:pP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00DE66DC">
        <w:rPr>
          <w:rFonts w:ascii="Arial" w:eastAsia="Times New Roman" w:hAnsi="Arial" w:cs="Arial"/>
          <w:lang w:eastAsia="cs-CZ"/>
        </w:rPr>
        <w:t xml:space="preserve">(bude </w:t>
      </w:r>
      <w:proofErr w:type="gramStart"/>
      <w:r w:rsidR="00DE66DC">
        <w:rPr>
          <w:rFonts w:ascii="Arial" w:eastAsia="Times New Roman" w:hAnsi="Arial" w:cs="Arial"/>
          <w:lang w:eastAsia="cs-CZ"/>
        </w:rPr>
        <w:t>doplněno)</w:t>
      </w:r>
      <w:r>
        <w:rPr>
          <w:rFonts w:ascii="Arial" w:eastAsia="Times New Roman" w:hAnsi="Arial" w:cs="Arial"/>
          <w:lang w:eastAsia="cs-CZ"/>
        </w:rPr>
        <w:t>..................</w:t>
      </w:r>
      <w:proofErr w:type="gramEnd"/>
      <w:r>
        <w:rPr>
          <w:rFonts w:ascii="Arial" w:eastAsia="Times New Roman" w:hAnsi="Arial" w:cs="Arial"/>
          <w:lang w:eastAsia="cs-CZ"/>
        </w:rPr>
        <w:t xml:space="preserve"> pro poldry č. 2 a č. 3</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1A575818" w:rsidR="00D6259E" w:rsidRPr="00D9780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w:t>
      </w:r>
      <w:r w:rsidRPr="003239CE">
        <w:rPr>
          <w:rFonts w:ascii="Arial" w:hAnsi="Arial" w:cs="Arial"/>
          <w:lang w:val="x-none"/>
        </w:rPr>
        <w:t xml:space="preserve">úprav v </w:t>
      </w:r>
      <w:proofErr w:type="spellStart"/>
      <w:r w:rsidR="009F2DD9" w:rsidRPr="003239CE">
        <w:rPr>
          <w:rFonts w:ascii="Arial" w:hAnsi="Arial" w:cs="Arial"/>
          <w:b/>
        </w:rPr>
        <w:t>k.ú</w:t>
      </w:r>
      <w:proofErr w:type="spellEnd"/>
      <w:r w:rsidR="009F2DD9" w:rsidRPr="003239CE">
        <w:rPr>
          <w:rFonts w:ascii="Arial" w:hAnsi="Arial" w:cs="Arial"/>
          <w:b/>
        </w:rPr>
        <w:t xml:space="preserve">. Dolní </w:t>
      </w:r>
      <w:proofErr w:type="gramStart"/>
      <w:r w:rsidR="009F2DD9" w:rsidRPr="003239CE">
        <w:rPr>
          <w:rFonts w:ascii="Arial" w:hAnsi="Arial" w:cs="Arial"/>
          <w:b/>
        </w:rPr>
        <w:t>Čermná</w:t>
      </w:r>
      <w:r w:rsidRPr="003239CE">
        <w:rPr>
          <w:rFonts w:ascii="Arial" w:hAnsi="Arial" w:cs="Arial"/>
          <w:lang w:val="x-none"/>
        </w:rPr>
        <w:t xml:space="preserve">  dle</w:t>
      </w:r>
      <w:proofErr w:type="gramEnd"/>
      <w:r w:rsidRPr="00D9780F">
        <w:rPr>
          <w:rFonts w:ascii="Arial" w:hAnsi="Arial" w:cs="Arial"/>
          <w:lang w:val="x-none"/>
        </w:rPr>
        <w:t xml:space="preserve"> zákona č. 139/2002 Sb., </w:t>
      </w:r>
      <w:r w:rsidR="00C8483D" w:rsidRPr="00D9780F">
        <w:rPr>
          <w:rFonts w:ascii="Arial" w:hAnsi="Arial" w:cs="Arial"/>
        </w:rPr>
        <w:br/>
      </w:r>
      <w:r w:rsidRPr="00D9780F">
        <w:rPr>
          <w:rFonts w:ascii="Arial" w:hAnsi="Arial" w:cs="Arial"/>
          <w:lang w:val="x-none"/>
        </w:rPr>
        <w:t xml:space="preserve">o pozemkových úpravách a pozemkových úřadech, ve znění pozdějších předpisů </w:t>
      </w:r>
      <w:r w:rsidR="00C8483D" w:rsidRPr="00D9780F">
        <w:rPr>
          <w:rFonts w:ascii="Arial" w:hAnsi="Arial" w:cs="Arial"/>
        </w:rPr>
        <w:br/>
      </w:r>
      <w:r w:rsidRPr="00D9780F">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1F904B5F"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9F2DD9" w:rsidRPr="009F2DD9">
        <w:rPr>
          <w:rFonts w:ascii="Arial" w:hAnsi="Arial" w:cs="Arial"/>
        </w:rPr>
        <w:t xml:space="preserve">Realizace společných zařízení v </w:t>
      </w:r>
      <w:proofErr w:type="spellStart"/>
      <w:r w:rsidR="009F2DD9" w:rsidRPr="009F2DD9">
        <w:rPr>
          <w:rFonts w:ascii="Arial" w:hAnsi="Arial" w:cs="Arial"/>
        </w:rPr>
        <w:t>k.ú</w:t>
      </w:r>
      <w:proofErr w:type="spellEnd"/>
      <w:r w:rsidR="009F2DD9" w:rsidRPr="009F2DD9">
        <w:rPr>
          <w:rFonts w:ascii="Arial" w:hAnsi="Arial" w:cs="Arial"/>
        </w:rPr>
        <w:t xml:space="preserve">. Dolní </w:t>
      </w:r>
      <w:proofErr w:type="gramStart"/>
      <w:r w:rsidR="009F2DD9" w:rsidRPr="009F2DD9">
        <w:rPr>
          <w:rFonts w:ascii="Arial" w:hAnsi="Arial" w:cs="Arial"/>
        </w:rPr>
        <w:t>Čermná</w:t>
      </w:r>
      <w:r w:rsidRPr="00D9780F">
        <w:rPr>
          <w:rFonts w:ascii="Arial" w:hAnsi="Arial" w:cs="Arial"/>
        </w:rPr>
        <w:t>(</w:t>
      </w:r>
      <w:proofErr w:type="gramEnd"/>
      <w:r w:rsidRPr="00D9780F">
        <w:rPr>
          <w:rFonts w:ascii="Arial" w:hAnsi="Arial" w:cs="Arial"/>
        </w:rPr>
        <w:t>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792EF762"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zadávacího řízení </w:t>
      </w:r>
      <w:r w:rsidR="001A526D">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 xml:space="preserve">k řádnému dokončení díla, funkčnosti provozu nebo respektování závazných pokynů </w:t>
      </w:r>
      <w:r w:rsidRPr="00D9780F">
        <w:rPr>
          <w:rFonts w:ascii="Arial" w:hAnsi="Arial" w:cs="Arial"/>
        </w:rPr>
        <w:lastRenderedPageBreak/>
        <w:t>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04401448" w14:textId="6E910A22" w:rsidR="00922D96" w:rsidRPr="004A6E69" w:rsidRDefault="00922D96" w:rsidP="00922D96">
      <w:pPr>
        <w:pStyle w:val="Odstavecseseznamem"/>
        <w:numPr>
          <w:ilvl w:val="0"/>
          <w:numId w:val="3"/>
        </w:numPr>
        <w:jc w:val="both"/>
        <w:rPr>
          <w:rFonts w:ascii="Arial" w:hAnsi="Arial" w:cs="Arial"/>
        </w:rPr>
      </w:pPr>
      <w:r w:rsidRPr="004A6E69">
        <w:rPr>
          <w:rFonts w:ascii="Arial" w:hAnsi="Arial" w:cs="Arial"/>
        </w:rPr>
        <w:t xml:space="preserve">Nedílnou součástí díla bude doklad o úspěšně provedeném kolaudačním řízení. </w:t>
      </w:r>
      <w:r w:rsidR="00C17D30">
        <w:rPr>
          <w:rFonts w:ascii="Arial" w:hAnsi="Arial" w:cs="Arial"/>
        </w:rPr>
        <w:t>  </w:t>
      </w:r>
      <w:r w:rsidRPr="004A6E69">
        <w:rPr>
          <w:rFonts w:ascii="Arial" w:hAnsi="Arial" w:cs="Arial"/>
        </w:rPr>
        <w:t xml:space="preserve">O kolaudaci požádá objednatel, zhotovitel se zavazuje zúčastnit místního šetření a závěrečné kontrolní prohlídky (pokud jsou svolány). </w:t>
      </w:r>
    </w:p>
    <w:p w14:paraId="150191B0" w14:textId="77777777" w:rsidR="00D6259E" w:rsidRPr="00D9780F" w:rsidRDefault="00D6259E" w:rsidP="00922D96">
      <w:pPr>
        <w:pStyle w:val="Odstavecseseznamem"/>
        <w:jc w:val="both"/>
        <w:rPr>
          <w:rFonts w:ascii="Arial" w:hAnsi="Arial" w:cs="Arial"/>
        </w:rPr>
      </w:pPr>
    </w:p>
    <w:p w14:paraId="783EB71E" w14:textId="77777777" w:rsidR="00A26E5C" w:rsidRPr="00D9780F" w:rsidRDefault="00A26E5C" w:rsidP="00A26E5C">
      <w:pPr>
        <w:pStyle w:val="Odstavecseseznamem"/>
        <w:jc w:val="both"/>
        <w:rPr>
          <w:rFonts w:ascii="Arial" w:hAnsi="Arial" w:cs="Arial"/>
        </w:rPr>
      </w:pPr>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7DA8331B" w:rsidR="00D6259E" w:rsidRPr="003239CE"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3239CE">
        <w:rPr>
          <w:rFonts w:ascii="Arial" w:hAnsi="Arial" w:cs="Arial"/>
          <w:lang w:val="x-none"/>
        </w:rPr>
        <w:t xml:space="preserve">: </w:t>
      </w:r>
      <w:r w:rsidRPr="003239CE">
        <w:rPr>
          <w:rFonts w:ascii="Arial" w:hAnsi="Arial" w:cs="Arial"/>
          <w:b/>
        </w:rPr>
        <w:t xml:space="preserve">          </w:t>
      </w:r>
      <w:r w:rsidR="009F2DD9" w:rsidRPr="003239CE">
        <w:rPr>
          <w:rFonts w:ascii="Arial" w:hAnsi="Arial" w:cs="Arial"/>
          <w:b/>
          <w:bCs/>
        </w:rPr>
        <w:t>Realizace společných zařízení v </w:t>
      </w:r>
      <w:proofErr w:type="spellStart"/>
      <w:r w:rsidR="009F2DD9" w:rsidRPr="003239CE">
        <w:rPr>
          <w:rFonts w:ascii="Arial" w:hAnsi="Arial" w:cs="Arial"/>
          <w:b/>
          <w:bCs/>
        </w:rPr>
        <w:t>k.ú</w:t>
      </w:r>
      <w:proofErr w:type="spellEnd"/>
      <w:r w:rsidR="009F2DD9" w:rsidRPr="003239CE">
        <w:rPr>
          <w:rFonts w:ascii="Arial" w:hAnsi="Arial" w:cs="Arial"/>
          <w:b/>
          <w:bCs/>
        </w:rPr>
        <w:t>. Dolní Čermná</w:t>
      </w:r>
      <w:r w:rsidRPr="003239CE">
        <w:rPr>
          <w:rFonts w:ascii="Arial" w:hAnsi="Arial" w:cs="Arial"/>
          <w:b/>
          <w:lang w:val="x-none"/>
        </w:rPr>
        <w:t xml:space="preserve">  </w:t>
      </w:r>
    </w:p>
    <w:p w14:paraId="6BDE2724" w14:textId="38BD8A78" w:rsidR="00D6259E" w:rsidRPr="003239CE" w:rsidRDefault="00D6259E" w:rsidP="00D6259E">
      <w:pPr>
        <w:jc w:val="both"/>
        <w:rPr>
          <w:rFonts w:ascii="Arial" w:hAnsi="Arial" w:cs="Arial"/>
          <w:bCs/>
        </w:rPr>
      </w:pPr>
      <w:r w:rsidRPr="003239CE">
        <w:rPr>
          <w:rFonts w:ascii="Arial" w:hAnsi="Arial" w:cs="Arial"/>
          <w:lang w:val="x-none"/>
        </w:rPr>
        <w:t xml:space="preserve">Místo </w:t>
      </w:r>
      <w:r w:rsidRPr="003239CE">
        <w:rPr>
          <w:rFonts w:ascii="Arial" w:hAnsi="Arial" w:cs="Arial"/>
        </w:rPr>
        <w:t>stavby</w:t>
      </w:r>
      <w:r w:rsidRPr="003239CE">
        <w:rPr>
          <w:rFonts w:ascii="Arial" w:hAnsi="Arial" w:cs="Arial"/>
          <w:lang w:val="x-none"/>
        </w:rPr>
        <w:t xml:space="preserve">:    </w:t>
      </w:r>
      <w:r w:rsidRPr="003239CE">
        <w:rPr>
          <w:rFonts w:ascii="Arial" w:hAnsi="Arial" w:cs="Arial"/>
        </w:rPr>
        <w:t xml:space="preserve">    </w:t>
      </w:r>
      <w:proofErr w:type="spellStart"/>
      <w:r w:rsidR="009F2DD9" w:rsidRPr="003239CE">
        <w:rPr>
          <w:rFonts w:ascii="Arial" w:hAnsi="Arial" w:cs="Arial"/>
          <w:b/>
          <w:bCs/>
        </w:rPr>
        <w:t>k.ú</w:t>
      </w:r>
      <w:proofErr w:type="spellEnd"/>
      <w:r w:rsidR="009F2DD9" w:rsidRPr="003239CE">
        <w:rPr>
          <w:rFonts w:ascii="Arial" w:hAnsi="Arial" w:cs="Arial"/>
          <w:b/>
          <w:bCs/>
        </w:rPr>
        <w:t>. a obec Dolní Čermná, okres Ústí nad Orlicí</w:t>
      </w:r>
    </w:p>
    <w:p w14:paraId="44908E2F" w14:textId="586C9918" w:rsidR="00D6259E" w:rsidRPr="00D9780F" w:rsidRDefault="00C8483D" w:rsidP="00D6259E">
      <w:pPr>
        <w:jc w:val="both"/>
        <w:rPr>
          <w:rFonts w:ascii="Arial" w:hAnsi="Arial" w:cs="Arial"/>
        </w:rPr>
      </w:pPr>
      <w:r w:rsidRPr="003239CE">
        <w:rPr>
          <w:rFonts w:ascii="Arial" w:hAnsi="Arial" w:cs="Arial"/>
          <w:bCs/>
        </w:rPr>
        <w:t>(dále jen “</w:t>
      </w:r>
      <w:r w:rsidR="00D6259E" w:rsidRPr="003239CE">
        <w:rPr>
          <w:rFonts w:ascii="Arial" w:hAnsi="Arial" w:cs="Arial"/>
          <w:bCs/>
        </w:rPr>
        <w:t>stavba”).</w:t>
      </w:r>
    </w:p>
    <w:p w14:paraId="78AB6F85" w14:textId="0EBA3852" w:rsidR="00D6259E" w:rsidRPr="00D9780F" w:rsidRDefault="00D6259E" w:rsidP="00E229EC">
      <w:pPr>
        <w:ind w:left="360"/>
        <w:jc w:val="both"/>
        <w:rPr>
          <w:rFonts w:ascii="Arial" w:hAnsi="Arial" w:cs="Arial"/>
        </w:rPr>
      </w:pPr>
      <w:r w:rsidRPr="00D9780F">
        <w:rPr>
          <w:rFonts w:ascii="Arial" w:hAnsi="Arial" w:cs="Arial"/>
        </w:rPr>
        <w:t>Rozsah díla a jeho kvalita, včetně p</w:t>
      </w:r>
      <w:proofErr w:type="spellStart"/>
      <w:r w:rsidRPr="00D9780F">
        <w:rPr>
          <w:rFonts w:ascii="Arial" w:hAnsi="Arial" w:cs="Arial"/>
          <w:lang w:val="x-none"/>
        </w:rPr>
        <w:t>říslušn</w:t>
      </w:r>
      <w:r w:rsidRPr="00D9780F">
        <w:rPr>
          <w:rFonts w:ascii="Arial" w:hAnsi="Arial" w:cs="Arial"/>
        </w:rPr>
        <w:t>ých</w:t>
      </w:r>
      <w:proofErr w:type="spellEnd"/>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proofErr w:type="spellStart"/>
      <w:r w:rsidRPr="00D9780F">
        <w:rPr>
          <w:rFonts w:ascii="Arial" w:hAnsi="Arial" w:cs="Arial"/>
          <w:lang w:val="x-none"/>
        </w:rPr>
        <w:t>čís</w:t>
      </w:r>
      <w:r w:rsidRPr="00D9780F">
        <w:rPr>
          <w:rFonts w:ascii="Arial" w:hAnsi="Arial" w:cs="Arial"/>
        </w:rPr>
        <w:t>e</w:t>
      </w:r>
      <w:proofErr w:type="spellEnd"/>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r w:rsidR="0083360E" w:rsidRPr="0083360E">
        <w:rPr>
          <w:rFonts w:ascii="Arial" w:hAnsi="Arial" w:cs="Arial"/>
          <w:b/>
          <w:bCs/>
        </w:rPr>
        <w:t xml:space="preserve">Agroprojekce Litomyšl s.r.o., Rokycanova 114, 566 01 Vysoké Mýto pod </w:t>
      </w:r>
      <w:proofErr w:type="spellStart"/>
      <w:r w:rsidR="0083360E" w:rsidRPr="0083360E">
        <w:rPr>
          <w:rFonts w:ascii="Arial" w:hAnsi="Arial" w:cs="Arial"/>
          <w:b/>
          <w:bCs/>
        </w:rPr>
        <w:t>zak</w:t>
      </w:r>
      <w:proofErr w:type="spellEnd"/>
      <w:r w:rsidR="0083360E" w:rsidRPr="0083360E">
        <w:rPr>
          <w:rFonts w:ascii="Arial" w:hAnsi="Arial" w:cs="Arial"/>
          <w:b/>
          <w:bCs/>
        </w:rPr>
        <w:t>. č. 005 30/18.</w:t>
      </w:r>
      <w:r w:rsidRPr="00D9780F">
        <w:rPr>
          <w:rFonts w:ascii="Arial" w:hAnsi="Arial" w:cs="Arial"/>
          <w:lang w:val="x-none"/>
        </w:rPr>
        <w:t xml:space="preserve"> Uvedená </w:t>
      </w:r>
      <w:r w:rsidR="003027EE">
        <w:rPr>
          <w:rFonts w:ascii="Arial" w:hAnsi="Arial" w:cs="Arial"/>
        </w:rPr>
        <w:t>P</w:t>
      </w:r>
      <w:proofErr w:type="spellStart"/>
      <w:r w:rsidRPr="00D9780F">
        <w:rPr>
          <w:rFonts w:ascii="Arial" w:hAnsi="Arial" w:cs="Arial"/>
          <w:lang w:val="x-none"/>
        </w:rPr>
        <w:t>rojektová</w:t>
      </w:r>
      <w:proofErr w:type="spellEnd"/>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r w:rsidR="0083360E">
        <w:rPr>
          <w:rFonts w:ascii="Arial" w:hAnsi="Arial" w:cs="Arial"/>
        </w:rPr>
        <w:t xml:space="preserve"> Předmětem díla jsou poldry č. 2 a č. 3, polní cesty C53 a C54. Předmětem díla nejsou interakční prvky IP1 a IP6 obsažené v projektové dokumentaci.</w:t>
      </w:r>
    </w:p>
    <w:p w14:paraId="63E24856" w14:textId="77777777" w:rsidR="00D6259E" w:rsidRPr="0013047C" w:rsidRDefault="00D6259E" w:rsidP="00D6259E">
      <w:pPr>
        <w:pStyle w:val="Odstavecseseznamem"/>
        <w:numPr>
          <w:ilvl w:val="0"/>
          <w:numId w:val="4"/>
        </w:numPr>
        <w:jc w:val="both"/>
        <w:rPr>
          <w:rFonts w:ascii="Arial" w:hAnsi="Arial" w:cs="Arial"/>
          <w:lang w:val="x-none"/>
        </w:rPr>
      </w:pPr>
      <w:r w:rsidRPr="0013047C">
        <w:rPr>
          <w:rFonts w:ascii="Arial" w:hAnsi="Arial" w:cs="Arial"/>
        </w:rPr>
        <w:t>Součástí realizace díla jsou tyto činnosti</w:t>
      </w:r>
      <w:r w:rsidRPr="0013047C">
        <w:rPr>
          <w:rFonts w:ascii="Arial" w:hAnsi="Arial" w:cs="Arial"/>
          <w:lang w:val="x-none"/>
        </w:rPr>
        <w:t>:</w:t>
      </w:r>
    </w:p>
    <w:p w14:paraId="7AFDF15E" w14:textId="1F4E92E0" w:rsidR="00D6259E" w:rsidRPr="0013047C" w:rsidRDefault="00D6259E" w:rsidP="008D4E02">
      <w:pPr>
        <w:pStyle w:val="Odstavecseseznamem"/>
        <w:numPr>
          <w:ilvl w:val="0"/>
          <w:numId w:val="5"/>
        </w:numPr>
        <w:jc w:val="both"/>
        <w:rPr>
          <w:rFonts w:ascii="Arial" w:hAnsi="Arial" w:cs="Arial"/>
          <w:lang w:val="x-none"/>
        </w:rPr>
      </w:pPr>
      <w:r w:rsidRPr="0013047C">
        <w:rPr>
          <w:rFonts w:ascii="Arial" w:hAnsi="Arial" w:cs="Arial"/>
        </w:rPr>
        <w:t>Z</w:t>
      </w:r>
      <w:proofErr w:type="spellStart"/>
      <w:r w:rsidRPr="0013047C">
        <w:rPr>
          <w:rFonts w:ascii="Arial" w:hAnsi="Arial" w:cs="Arial"/>
          <w:lang w:val="x-none"/>
        </w:rPr>
        <w:t>ajištění</w:t>
      </w:r>
      <w:proofErr w:type="spellEnd"/>
      <w:r w:rsidRPr="0013047C">
        <w:rPr>
          <w:rFonts w:ascii="Arial" w:hAnsi="Arial" w:cs="Arial"/>
          <w:lang w:val="x-none"/>
        </w:rPr>
        <w:t xml:space="preserve"> dodávek materiálů a zařízení nezbytných pro řádné dokončení díla</w:t>
      </w:r>
      <w:r w:rsidRPr="0013047C">
        <w:rPr>
          <w:rFonts w:ascii="Arial" w:hAnsi="Arial" w:cs="Arial"/>
        </w:rPr>
        <w:t xml:space="preserve">. </w:t>
      </w:r>
    </w:p>
    <w:p w14:paraId="7B219317" w14:textId="6CA3EF63" w:rsidR="00D6259E" w:rsidRPr="00D9780F" w:rsidRDefault="00D6259E" w:rsidP="008D4E02">
      <w:pPr>
        <w:pStyle w:val="Odstavecseseznamem"/>
        <w:numPr>
          <w:ilvl w:val="0"/>
          <w:numId w:val="5"/>
        </w:numPr>
        <w:jc w:val="both"/>
        <w:rPr>
          <w:rFonts w:ascii="Arial" w:hAnsi="Arial" w:cs="Arial"/>
          <w:lang w:val="x-none"/>
        </w:rPr>
      </w:pPr>
      <w:r w:rsidRPr="0013047C">
        <w:rPr>
          <w:rFonts w:ascii="Arial" w:hAnsi="Arial" w:cs="Arial"/>
        </w:rPr>
        <w:t>P</w:t>
      </w:r>
      <w:proofErr w:type="spellStart"/>
      <w:r w:rsidRPr="0013047C">
        <w:rPr>
          <w:rFonts w:ascii="Arial" w:hAnsi="Arial" w:cs="Arial"/>
          <w:lang w:val="x-none"/>
        </w:rPr>
        <w:t>rovedení</w:t>
      </w:r>
      <w:proofErr w:type="spellEnd"/>
      <w:r w:rsidRPr="0013047C">
        <w:rPr>
          <w:rFonts w:ascii="Arial" w:hAnsi="Arial" w:cs="Arial"/>
          <w:lang w:val="x-none"/>
        </w:rPr>
        <w:t xml:space="preserve"> všech činností</w:t>
      </w:r>
      <w:r w:rsidRPr="00D9780F">
        <w:rPr>
          <w:rFonts w:ascii="Arial" w:hAnsi="Arial" w:cs="Arial"/>
          <w:lang w:val="x-none"/>
        </w:rPr>
        <w:t xml:space="preserve"> souvisejících s provedením </w:t>
      </w:r>
      <w:r w:rsidRPr="00D9780F">
        <w:rPr>
          <w:rFonts w:ascii="Arial" w:hAnsi="Arial" w:cs="Arial"/>
        </w:rPr>
        <w:t>díla</w:t>
      </w:r>
      <w:r w:rsidRPr="00D9780F">
        <w:rPr>
          <w:rFonts w:ascii="Arial" w:hAnsi="Arial" w:cs="Arial"/>
          <w:lang w:val="x-none"/>
        </w:rPr>
        <w:t xml:space="preserve"> nezbytných pro řádné dokončení díla (</w:t>
      </w:r>
      <w:r w:rsidRPr="00D9780F">
        <w:rPr>
          <w:rFonts w:ascii="Arial" w:hAnsi="Arial" w:cs="Arial"/>
        </w:rPr>
        <w:t>dodáv</w:t>
      </w:r>
      <w:r w:rsidR="001A526D">
        <w:rPr>
          <w:rFonts w:ascii="Arial" w:hAnsi="Arial" w:cs="Arial"/>
        </w:rPr>
        <w:t>ky</w:t>
      </w:r>
      <w:r w:rsidRPr="00D9780F">
        <w:rPr>
          <w:rFonts w:ascii="Arial" w:hAnsi="Arial" w:cs="Arial"/>
        </w:rPr>
        <w:t>, služ</w:t>
      </w:r>
      <w:r w:rsidR="001A526D">
        <w:rPr>
          <w:rFonts w:ascii="Arial" w:hAnsi="Arial" w:cs="Arial"/>
        </w:rPr>
        <w:t>by</w:t>
      </w:r>
      <w:r w:rsidRPr="00D9780F">
        <w:rPr>
          <w:rFonts w:ascii="Arial" w:hAnsi="Arial" w:cs="Arial"/>
        </w:rPr>
        <w:t>,</w:t>
      </w:r>
      <w:r w:rsidRPr="00D9780F">
        <w:rPr>
          <w:rFonts w:ascii="Arial" w:hAnsi="Arial" w:cs="Arial"/>
          <w:lang w:val="x-none"/>
        </w:rPr>
        <w:t xml:space="preserve"> bezpečnostní opatření apod.),  </w:t>
      </w:r>
    </w:p>
    <w:p w14:paraId="5214C194" w14:textId="6823923D"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K</w:t>
      </w:r>
      <w:proofErr w:type="spellStart"/>
      <w:r w:rsidRPr="00D9780F">
        <w:rPr>
          <w:rFonts w:ascii="Arial" w:hAnsi="Arial" w:cs="Arial"/>
          <w:lang w:val="x-none"/>
        </w:rPr>
        <w:t>oordinac</w:t>
      </w:r>
      <w:r w:rsidR="001A526D">
        <w:rPr>
          <w:rFonts w:ascii="Arial" w:hAnsi="Arial" w:cs="Arial"/>
        </w:rPr>
        <w:t>e</w:t>
      </w:r>
      <w:proofErr w:type="spellEnd"/>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7F84381D" w:rsidR="00D6259E" w:rsidRPr="00D9780F" w:rsidRDefault="00D6259E" w:rsidP="008D4E02">
      <w:pPr>
        <w:pStyle w:val="Odstavecseseznamem"/>
        <w:numPr>
          <w:ilvl w:val="0"/>
          <w:numId w:val="5"/>
        </w:numPr>
        <w:jc w:val="both"/>
        <w:rPr>
          <w:rFonts w:ascii="Arial" w:hAnsi="Arial" w:cs="Arial"/>
          <w:b/>
          <w:u w:val="single"/>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77777777"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1" w:history="1">
        <w:r w:rsidRPr="00D9780F">
          <w:rPr>
            <w:rStyle w:val="Hypertextovodkaz"/>
            <w:rFonts w:ascii="Arial" w:hAnsi="Arial" w:cs="Arial"/>
          </w:rPr>
          <w:t>www.eagri,cz/prv</w:t>
        </w:r>
      </w:hyperlink>
      <w:r w:rsidRPr="00D9780F">
        <w:rPr>
          <w:rFonts w:ascii="Arial" w:hAnsi="Arial" w:cs="Arial"/>
        </w:rPr>
        <w:t xml:space="preserve">  a  </w:t>
      </w:r>
      <w:hyperlink r:id="rId12" w:history="1">
        <w:r w:rsidRPr="00D9780F">
          <w:rPr>
            <w:rStyle w:val="Hypertextovodkaz"/>
            <w:rFonts w:ascii="Arial" w:hAnsi="Arial" w:cs="Arial"/>
          </w:rPr>
          <w:t>www.szif.cz</w:t>
        </w:r>
      </w:hyperlink>
      <w:r w:rsidRPr="00D9780F">
        <w:rPr>
          <w:rFonts w:ascii="Arial" w:hAnsi="Arial" w:cs="Arial"/>
        </w:rPr>
        <w:t>.</w:t>
      </w:r>
    </w:p>
    <w:p w14:paraId="22819B2F" w14:textId="09090968"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 xml:space="preserve">Zhotovitel </w:t>
      </w:r>
      <w:proofErr w:type="spellStart"/>
      <w:r w:rsidRPr="00D9780F">
        <w:rPr>
          <w:rFonts w:ascii="Arial" w:hAnsi="Arial" w:cs="Arial"/>
        </w:rPr>
        <w:t>zajistípředběžný</w:t>
      </w:r>
      <w:proofErr w:type="spellEnd"/>
      <w:r w:rsidRPr="00D9780F">
        <w:rPr>
          <w:rFonts w:ascii="Arial" w:hAnsi="Arial" w:cs="Arial"/>
        </w:rPr>
        <w:t xml:space="preserve"> záchranný archeologický výzkum.</w:t>
      </w:r>
    </w:p>
    <w:p w14:paraId="612B23A7" w14:textId="3CEA19F6"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lastRenderedPageBreak/>
        <w:t>Pokud</w:t>
      </w:r>
      <w:r w:rsidR="002526DA">
        <w:rPr>
          <w:rFonts w:ascii="Arial" w:hAnsi="Arial" w:cs="Arial"/>
        </w:rPr>
        <w:t xml:space="preserve"> </w:t>
      </w:r>
      <w:r w:rsidRPr="00D9780F">
        <w:rPr>
          <w:rFonts w:ascii="Arial" w:hAnsi="Arial" w:cs="Arial"/>
        </w:rPr>
        <w:t xml:space="preserve">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4F03A5BE" w14:textId="20E9609F" w:rsidR="00D6259E" w:rsidRPr="00D9780F" w:rsidRDefault="00F66571" w:rsidP="00F66571">
      <w:pPr>
        <w:pStyle w:val="Odstavecseseznamem"/>
        <w:numPr>
          <w:ilvl w:val="0"/>
          <w:numId w:val="5"/>
        </w:numPr>
        <w:jc w:val="both"/>
        <w:rPr>
          <w:rFonts w:ascii="Arial" w:hAnsi="Arial" w:cs="Arial"/>
        </w:rPr>
      </w:pPr>
      <w:r w:rsidRPr="00D9780F">
        <w:rPr>
          <w:rFonts w:ascii="Arial" w:hAnsi="Arial" w:cs="Arial"/>
        </w:rPr>
        <w:t>Dojde-li během přípravy a realizace stavby k nepředvídaným nálezům kulturně cenných předmětů, detailů stavby nebo chráněných částí přírody anebo k </w:t>
      </w:r>
      <w:r w:rsidR="0002111E">
        <w:rPr>
          <w:rFonts w:ascii="Arial" w:hAnsi="Arial" w:cs="Arial"/>
        </w:rPr>
        <w:t>nálezům munice či</w:t>
      </w:r>
      <w:r w:rsidR="0002111E" w:rsidRPr="00B109EB">
        <w:rPr>
          <w:rFonts w:ascii="Arial" w:hAnsi="Arial" w:cs="Arial"/>
        </w:rPr>
        <w:t> </w:t>
      </w:r>
      <w:r w:rsidRPr="00D9780F">
        <w:rPr>
          <w:rFonts w:ascii="Arial" w:hAnsi="Arial" w:cs="Arial"/>
        </w:rPr>
        <w:t>archeologickým nálezům dle §176, odst.</w:t>
      </w:r>
      <w:r w:rsidR="00495A8D" w:rsidRPr="00D9780F">
        <w:rPr>
          <w:rFonts w:ascii="Arial" w:hAnsi="Arial" w:cs="Arial"/>
        </w:rPr>
        <w:t xml:space="preserve"> </w:t>
      </w:r>
      <w:r w:rsidRPr="00D9780F">
        <w:rPr>
          <w:rFonts w:ascii="Arial" w:hAnsi="Arial" w:cs="Arial"/>
        </w:rPr>
        <w:t>1 zákona č. 183/2006 Sb.</w:t>
      </w:r>
      <w:r w:rsidR="001A526D">
        <w:rPr>
          <w:rFonts w:ascii="Arial" w:hAnsi="Arial" w:cs="Arial"/>
        </w:rPr>
        <w:t xml:space="preserve"> </w:t>
      </w:r>
      <w:r w:rsidR="001A526D" w:rsidRPr="001A526D">
        <w:rPr>
          <w:rFonts w:ascii="Arial" w:hAnsi="Arial" w:cs="Arial"/>
        </w:rPr>
        <w:t>o územním plánování a stavebním řádu (dále jen „stavební zákon“)</w:t>
      </w:r>
      <w:r w:rsidRPr="00D9780F">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9FA4F53" w14:textId="72B2C848"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Pr="00D9780F">
        <w:rPr>
          <w:rFonts w:ascii="Arial" w:hAnsi="Arial" w:cs="Arial"/>
        </w:rPr>
        <w:t>,</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02111E">
        <w:rPr>
          <w:rFonts w:ascii="Arial" w:hAnsi="Arial" w:cs="Arial"/>
        </w:rPr>
        <w:t>i)</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nebo novým samostatným výběrovým/zadávacím 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Projednání a zajištění případného zvláštního užívání komunikací a veřejných ploch, popř. dalších pozemků, včetně úhrady vyměřených poplatků 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0B4E12BD"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26080A1E" w:rsidR="00D6259E" w:rsidRPr="008D121B"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1D78E60F" w14:textId="40D47411" w:rsidR="0083360E" w:rsidRPr="00D9780F" w:rsidRDefault="0083360E" w:rsidP="008D4E02">
      <w:pPr>
        <w:pStyle w:val="Odstavecseseznamem"/>
        <w:numPr>
          <w:ilvl w:val="0"/>
          <w:numId w:val="5"/>
        </w:numPr>
        <w:jc w:val="both"/>
        <w:rPr>
          <w:rFonts w:ascii="Arial" w:hAnsi="Arial" w:cs="Arial"/>
          <w:lang w:val="x-none"/>
        </w:rPr>
      </w:pPr>
      <w:r>
        <w:rPr>
          <w:rFonts w:ascii="Arial" w:hAnsi="Arial" w:cs="Arial"/>
        </w:rPr>
        <w:t>zajištění biologického dozoru po dobu trvání stavby</w:t>
      </w:r>
    </w:p>
    <w:p w14:paraId="1CBB7345" w14:textId="48FADF1F" w:rsidR="00D6259E" w:rsidRPr="00D52280" w:rsidRDefault="00D6259E" w:rsidP="00D6259E">
      <w:pPr>
        <w:pStyle w:val="Odstavecseseznamem"/>
        <w:numPr>
          <w:ilvl w:val="0"/>
          <w:numId w:val="4"/>
        </w:numPr>
        <w:jc w:val="both"/>
        <w:rPr>
          <w:rFonts w:ascii="Arial" w:hAnsi="Arial" w:cs="Arial"/>
          <w:i/>
          <w:lang w:val="x-none"/>
        </w:rPr>
      </w:pPr>
      <w:r w:rsidRPr="00D9780F">
        <w:rPr>
          <w:rFonts w:ascii="Arial" w:hAnsi="Arial" w:cs="Arial"/>
        </w:rPr>
        <w:t>Dílo bude provedeno dle projektové dokumentace, soupisu stavebních prací, dodávek a služeb s výkazem výměr a v souladu se stavebním</w:t>
      </w:r>
      <w:r w:rsidR="0083360E">
        <w:rPr>
          <w:rFonts w:ascii="Arial" w:hAnsi="Arial" w:cs="Arial"/>
        </w:rPr>
        <w:t>i</w:t>
      </w:r>
      <w:r w:rsidRPr="00D9780F">
        <w:rPr>
          <w:rFonts w:ascii="Arial" w:hAnsi="Arial" w:cs="Arial"/>
        </w:rPr>
        <w:t xml:space="preserve"> povolením</w:t>
      </w:r>
      <w:r w:rsidR="0083360E">
        <w:rPr>
          <w:rFonts w:ascii="Arial" w:hAnsi="Arial" w:cs="Arial"/>
        </w:rPr>
        <w:t>i</w:t>
      </w:r>
      <w:r w:rsidRPr="00D9780F">
        <w:rPr>
          <w:rFonts w:ascii="Arial" w:hAnsi="Arial" w:cs="Arial"/>
        </w:rPr>
        <w:t xml:space="preserve"> vydaným</w:t>
      </w:r>
      <w:r w:rsidR="0083360E">
        <w:rPr>
          <w:rFonts w:ascii="Arial" w:hAnsi="Arial" w:cs="Arial"/>
        </w:rPr>
        <w:t>i</w:t>
      </w:r>
      <w:r w:rsidRPr="00D9780F">
        <w:rPr>
          <w:rFonts w:ascii="Arial" w:hAnsi="Arial" w:cs="Arial"/>
        </w:rPr>
        <w:t xml:space="preserve"> </w:t>
      </w:r>
      <w:r w:rsidR="0083360E">
        <w:rPr>
          <w:rFonts w:ascii="Arial" w:hAnsi="Arial" w:cs="Arial"/>
        </w:rPr>
        <w:t xml:space="preserve">Městským úřadem </w:t>
      </w:r>
      <w:r w:rsidR="0083360E" w:rsidRPr="00D52280">
        <w:rPr>
          <w:rFonts w:ascii="Arial" w:hAnsi="Arial" w:cs="Arial"/>
        </w:rPr>
        <w:t xml:space="preserve">Lanškroun, odborem stavební úřad </w:t>
      </w:r>
      <w:r w:rsidRPr="00D52280">
        <w:rPr>
          <w:rFonts w:ascii="Arial" w:hAnsi="Arial" w:cs="Arial"/>
        </w:rPr>
        <w:t xml:space="preserve">dne </w:t>
      </w:r>
      <w:r w:rsidR="0083360E" w:rsidRPr="00D52280">
        <w:rPr>
          <w:rFonts w:ascii="Arial" w:hAnsi="Arial" w:cs="Arial"/>
        </w:rPr>
        <w:t xml:space="preserve">5.6.2019 </w:t>
      </w:r>
      <w:r w:rsidRPr="00D52280">
        <w:rPr>
          <w:rFonts w:ascii="Arial" w:hAnsi="Arial" w:cs="Arial"/>
        </w:rPr>
        <w:t xml:space="preserve">č.j. </w:t>
      </w:r>
      <w:r w:rsidR="0083360E" w:rsidRPr="00D52280">
        <w:rPr>
          <w:rFonts w:ascii="Arial" w:hAnsi="Arial" w:cs="Arial"/>
        </w:rPr>
        <w:t xml:space="preserve">MULA 16760/2019/SU/V </w:t>
      </w:r>
      <w:r w:rsidRPr="00D52280">
        <w:rPr>
          <w:rFonts w:ascii="Arial" w:hAnsi="Arial" w:cs="Arial"/>
        </w:rPr>
        <w:lastRenderedPageBreak/>
        <w:t xml:space="preserve">které nabylo právní moci dne </w:t>
      </w:r>
      <w:r w:rsidR="0083360E" w:rsidRPr="00D52280">
        <w:rPr>
          <w:rFonts w:ascii="Arial" w:hAnsi="Arial" w:cs="Arial"/>
        </w:rPr>
        <w:t>3.7.2019 a odborem životního prostředí ............... č.j. MULA ................... které nabylo právní moci dne ...................</w:t>
      </w:r>
      <w:r w:rsidR="003521FD" w:rsidRPr="00D52280">
        <w:rPr>
          <w:rFonts w:ascii="Arial" w:hAnsi="Arial" w:cs="Arial"/>
        </w:rPr>
        <w:t xml:space="preserve"> (bude doplněno)</w:t>
      </w:r>
      <w:r w:rsidR="00F13321">
        <w:rPr>
          <w:rFonts w:ascii="Arial" w:hAnsi="Arial" w:cs="Arial"/>
        </w:rPr>
        <w:t>.</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52280">
        <w:rPr>
          <w:rFonts w:ascii="Arial" w:hAnsi="Arial" w:cs="Arial"/>
          <w:lang w:val="x-none"/>
        </w:rPr>
        <w:t>Veškerý odpad,</w:t>
      </w:r>
      <w:r w:rsidRPr="00D52280">
        <w:rPr>
          <w:rFonts w:ascii="Arial" w:hAnsi="Arial" w:cs="Arial"/>
        </w:rPr>
        <w:t xml:space="preserve"> </w:t>
      </w:r>
      <w:r w:rsidRPr="00D52280">
        <w:rPr>
          <w:rFonts w:ascii="Arial" w:hAnsi="Arial" w:cs="Arial"/>
          <w:lang w:val="x-none"/>
        </w:rPr>
        <w:t xml:space="preserve"> jenž při provádění díla vznikne, je zhotovitel povinen odstranit na vlastní náklady. </w:t>
      </w:r>
      <w:r w:rsidRPr="00D52280">
        <w:rPr>
          <w:rFonts w:ascii="Arial" w:hAnsi="Arial" w:cs="Arial"/>
        </w:rPr>
        <w:t xml:space="preserve">Veškeré meziskládky </w:t>
      </w:r>
      <w:r w:rsidRPr="00D52280">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0A01CE32" w14:textId="20E77F09" w:rsidR="00A26E5C" w:rsidRPr="00D9780F" w:rsidRDefault="00A26E5C" w:rsidP="00325832">
      <w:pPr>
        <w:pStyle w:val="Odstavecseseznamem"/>
        <w:numPr>
          <w:ilvl w:val="0"/>
          <w:numId w:val="6"/>
        </w:numPr>
        <w:jc w:val="both"/>
        <w:rPr>
          <w:rFonts w:ascii="Arial" w:hAnsi="Arial" w:cs="Arial"/>
          <w:lang w:val="x-none"/>
        </w:rPr>
      </w:pPr>
      <w:r w:rsidRPr="00D9780F">
        <w:rPr>
          <w:rFonts w:ascii="Arial" w:hAnsi="Arial" w:cs="Arial"/>
          <w:lang w:val="x-none"/>
        </w:rPr>
        <w:t xml:space="preserve">Cena za provedení díla v rozsahu podle </w:t>
      </w:r>
      <w:r w:rsidRPr="00D9780F">
        <w:rPr>
          <w:rFonts w:ascii="Arial" w:hAnsi="Arial" w:cs="Arial"/>
        </w:rPr>
        <w:t xml:space="preserve">Čl. II. </w:t>
      </w:r>
      <w:r w:rsidRPr="00D9780F">
        <w:rPr>
          <w:rFonts w:ascii="Arial" w:hAnsi="Arial" w:cs="Arial"/>
          <w:lang w:val="x-none"/>
        </w:rPr>
        <w:t xml:space="preserve">smlouvy, se sjednává dohodou smluvních stran na základě nabídky učiněné zhotovitelem na Veřejnou zakázku ze dne </w:t>
      </w:r>
      <w:proofErr w:type="gramStart"/>
      <w:r w:rsidRPr="00D9780F">
        <w:rPr>
          <w:rFonts w:ascii="Arial" w:hAnsi="Arial" w:cs="Arial"/>
          <w:b/>
          <w:highlight w:val="yellow"/>
          <w:lang w:val="x-none"/>
        </w:rPr>
        <w:t>…….</w:t>
      </w:r>
      <w:proofErr w:type="gramEnd"/>
      <w:r w:rsidRPr="00D9780F">
        <w:rPr>
          <w:rFonts w:ascii="Arial" w:hAnsi="Arial" w:cs="Arial"/>
          <w:b/>
          <w:highlight w:val="yellow"/>
          <w:lang w:val="x-none"/>
        </w:rPr>
        <w:t>.</w:t>
      </w:r>
      <w:r w:rsidRPr="00FC7772">
        <w:rPr>
          <w:rFonts w:ascii="Arial" w:hAnsi="Arial" w:cs="Arial"/>
          <w:b/>
          <w:bCs/>
          <w:highlight w:val="yellow"/>
        </w:rPr>
        <w:t>[DOPLNIT]</w:t>
      </w:r>
      <w:r w:rsidRPr="00D9780F">
        <w:rPr>
          <w:rFonts w:ascii="Arial" w:hAnsi="Arial" w:cs="Arial"/>
          <w:lang w:val="x-none"/>
        </w:rPr>
        <w:t>.</w:t>
      </w:r>
    </w:p>
    <w:p w14:paraId="025001A6" w14:textId="77777777"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a to i při případném prodloužení termínu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0"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1" w:name="_Hlk18659612"/>
      <w:r w:rsidRPr="00D9780F">
        <w:rPr>
          <w:rFonts w:ascii="Arial" w:hAnsi="Arial" w:cs="Arial"/>
          <w:b/>
          <w:highlight w:val="yellow"/>
          <w:lang w:val="x-none"/>
        </w:rPr>
        <w:t>[DOPLNIT]</w:t>
      </w:r>
      <w:bookmarkEnd w:id="1"/>
      <w:r w:rsidRPr="00D9780F">
        <w:rPr>
          <w:rFonts w:ascii="Arial" w:hAnsi="Arial" w:cs="Arial"/>
          <w:lang w:val="x-none"/>
        </w:rPr>
        <w:t>Kč.</w:t>
      </w:r>
    </w:p>
    <w:p w14:paraId="4E6CB25D" w14:textId="77777777"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bookmarkEnd w:id="0"/>
    <w:p w14:paraId="12152928" w14:textId="675913C4" w:rsidR="00A26E5C" w:rsidRPr="00CF337B" w:rsidRDefault="00A26E5C" w:rsidP="00E6175B">
      <w:pPr>
        <w:pStyle w:val="Odstavecseseznamem"/>
        <w:rPr>
          <w:rFonts w:ascii="Arial" w:hAnsi="Arial" w:cs="Arial"/>
          <w:lang w:val="x-none"/>
        </w:rPr>
      </w:pPr>
      <w:r w:rsidRPr="00D9780F">
        <w:rPr>
          <w:rFonts w:ascii="Arial" w:hAnsi="Arial" w:cs="Arial"/>
          <w:lang w:val="x-none"/>
        </w:rPr>
        <w:t xml:space="preserve">(u </w:t>
      </w:r>
      <w:r w:rsidRPr="00CF337B">
        <w:rPr>
          <w:rFonts w:ascii="Arial" w:hAnsi="Arial" w:cs="Arial"/>
          <w:lang w:val="x-none"/>
        </w:rPr>
        <w:t>všech těchto položek budou částky uvedeny v celých korunách českých)</w:t>
      </w:r>
      <w:r w:rsidR="00E6175B" w:rsidRPr="00CF337B">
        <w:rPr>
          <w:rFonts w:ascii="Arial" w:hAnsi="Arial" w:cs="Arial"/>
        </w:rPr>
        <w:t>.</w:t>
      </w:r>
      <w:r w:rsidRPr="00CF337B">
        <w:rPr>
          <w:rFonts w:ascii="Arial" w:hAnsi="Arial" w:cs="Arial"/>
          <w:lang w:val="x-none"/>
        </w:rPr>
        <w:t xml:space="preserve"> </w:t>
      </w:r>
    </w:p>
    <w:p w14:paraId="579C496E" w14:textId="6D61F2E9" w:rsidR="00FC7772" w:rsidRPr="00CF337B" w:rsidRDefault="00FC7772" w:rsidP="00FC7772">
      <w:pPr>
        <w:pStyle w:val="Odstavecseseznamem"/>
        <w:numPr>
          <w:ilvl w:val="0"/>
          <w:numId w:val="6"/>
        </w:numPr>
        <w:jc w:val="both"/>
        <w:rPr>
          <w:rFonts w:ascii="Arial" w:hAnsi="Arial" w:cs="Arial"/>
          <w:bCs/>
        </w:rPr>
      </w:pPr>
      <w:r w:rsidRPr="00CF337B">
        <w:rPr>
          <w:rFonts w:ascii="Arial" w:hAnsi="Arial" w:cs="Arial"/>
          <w:bCs/>
        </w:rPr>
        <w:t xml:space="preserve">Položkový nabídkový rozpočet bude vypracován </w:t>
      </w:r>
      <w:r w:rsidR="00826A5A" w:rsidRPr="00CF337B">
        <w:rPr>
          <w:rFonts w:ascii="Arial" w:hAnsi="Arial" w:cs="Arial"/>
          <w:bCs/>
        </w:rPr>
        <w:t>v souladu se strukturou jednotlivých kalkulačních položek aktuálního „Katalogu stavebních prací ÚRS Praha a.s.“. Položkový nabídkový rozpočet bude nedílnou součástí smlouvy v elektronické podobě</w:t>
      </w:r>
      <w:r w:rsidR="0002111E" w:rsidRPr="00CF337B">
        <w:rPr>
          <w:rFonts w:ascii="Arial" w:hAnsi="Arial" w:cs="Arial"/>
          <w:bCs/>
        </w:rPr>
        <w:t xml:space="preserve"> </w:t>
      </w:r>
      <w:bookmarkStart w:id="2" w:name="_Hlk18659298"/>
      <w:r w:rsidR="0002111E" w:rsidRPr="00CF337B">
        <w:rPr>
          <w:rFonts w:ascii="Arial" w:hAnsi="Arial" w:cs="Arial"/>
          <w:bCs/>
        </w:rPr>
        <w:t>ve formátu unixml a pdf</w:t>
      </w:r>
      <w:r w:rsidR="00826A5A" w:rsidRPr="00CF337B">
        <w:rPr>
          <w:rFonts w:ascii="Arial" w:hAnsi="Arial" w:cs="Arial"/>
          <w:bCs/>
        </w:rPr>
        <w:t>.</w:t>
      </w:r>
      <w:bookmarkEnd w:id="2"/>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4FD7A801"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Úhrada provedených prací bude provedena na základě zhotovitelem vyhotoveného daňového dokladu (faktury).</w:t>
      </w:r>
    </w:p>
    <w:p w14:paraId="1F55049C" w14:textId="77777777" w:rsidR="00CC70FE" w:rsidRPr="00A85940" w:rsidRDefault="00CC70FE" w:rsidP="00381351">
      <w:pPr>
        <w:pStyle w:val="Odstavecseseznamem"/>
        <w:numPr>
          <w:ilvl w:val="0"/>
          <w:numId w:val="12"/>
        </w:numPr>
        <w:jc w:val="both"/>
        <w:rPr>
          <w:rFonts w:ascii="Arial" w:hAnsi="Arial" w:cs="Arial"/>
          <w:lang w:val="x-none"/>
        </w:rPr>
      </w:pPr>
      <w:r w:rsidRPr="00A85940">
        <w:rPr>
          <w:rFonts w:ascii="Arial" w:hAnsi="Arial" w:cs="Arial"/>
          <w:lang w:val="x-none"/>
        </w:rPr>
        <w:t>Objednatel neposkytuje zálohy.</w:t>
      </w:r>
    </w:p>
    <w:p w14:paraId="2C3E86F4" w14:textId="7FA76EDF" w:rsidR="00CC70FE" w:rsidRPr="00A85940" w:rsidRDefault="00CC70FE" w:rsidP="00A85940">
      <w:pPr>
        <w:pStyle w:val="Odstavecseseznamem"/>
        <w:numPr>
          <w:ilvl w:val="0"/>
          <w:numId w:val="12"/>
        </w:numPr>
        <w:jc w:val="both"/>
        <w:rPr>
          <w:rFonts w:ascii="Arial" w:hAnsi="Arial" w:cs="Arial"/>
        </w:rPr>
      </w:pPr>
      <w:r w:rsidRPr="00A85940">
        <w:rPr>
          <w:rFonts w:ascii="Arial" w:hAnsi="Arial" w:cs="Arial"/>
          <w:lang w:val="x-none"/>
        </w:rPr>
        <w:t xml:space="preserve">Fakturace bude prováděna po dokončení jednotlivých fakturačních </w:t>
      </w:r>
      <w:r w:rsidRPr="00A85940">
        <w:rPr>
          <w:rFonts w:ascii="Arial" w:hAnsi="Arial" w:cs="Arial"/>
        </w:rPr>
        <w:t xml:space="preserve">celků stanovených dle uzlových bodů </w:t>
      </w:r>
      <w:r w:rsidRPr="00A85940">
        <w:rPr>
          <w:rFonts w:ascii="Arial" w:hAnsi="Arial" w:cs="Arial"/>
          <w:lang w:val="x-none"/>
        </w:rPr>
        <w:t>a to na základě zhotovitelem vyhotoveného a objednatelem potvrzeného schvalovacího protokolu o předání a převzetí prací</w:t>
      </w:r>
      <w:r w:rsidR="0002111E" w:rsidRPr="00A85940">
        <w:rPr>
          <w:rFonts w:ascii="Arial" w:hAnsi="Arial" w:cs="Arial"/>
        </w:rPr>
        <w:t xml:space="preserve"> nejpozději do </w:t>
      </w:r>
      <w:r w:rsidR="00AC299E" w:rsidRPr="00A85940">
        <w:rPr>
          <w:rFonts w:ascii="Arial" w:hAnsi="Arial" w:cs="Arial"/>
        </w:rPr>
        <w:t>30</w:t>
      </w:r>
      <w:r w:rsidR="0002111E" w:rsidRPr="00A85940">
        <w:rPr>
          <w:rFonts w:ascii="Arial" w:hAnsi="Arial" w:cs="Arial"/>
        </w:rPr>
        <w:t>.11. příslušného roku</w:t>
      </w:r>
      <w:r w:rsidRPr="00A85940">
        <w:rPr>
          <w:rFonts w:ascii="Arial" w:hAnsi="Arial" w:cs="Arial"/>
          <w:lang w:val="x-none"/>
        </w:rPr>
        <w:t xml:space="preserve">. Bez tohoto potvrzeného protokolu nesmí být faktura vystavena. </w:t>
      </w:r>
      <w:r w:rsidRPr="00A85940">
        <w:rPr>
          <w:rFonts w:ascii="Arial" w:hAnsi="Arial" w:cs="Arial"/>
        </w:rPr>
        <w:t>Součástí faktury budou soupisy provedených prací odsouhlasené technickým dozorem stavebníka</w:t>
      </w:r>
      <w:r w:rsidR="0073434C" w:rsidRPr="00A85940">
        <w:rPr>
          <w:rFonts w:ascii="Arial" w:hAnsi="Arial" w:cs="Arial"/>
        </w:rPr>
        <w:t xml:space="preserve"> a potvrzené objednatelem</w:t>
      </w:r>
      <w:r w:rsidRPr="00A85940">
        <w:rPr>
          <w:rFonts w:ascii="Arial" w:hAnsi="Arial" w:cs="Arial"/>
        </w:rPr>
        <w:t xml:space="preserve">. </w:t>
      </w:r>
      <w:r w:rsidRPr="00A85940">
        <w:rPr>
          <w:rFonts w:ascii="Arial" w:hAnsi="Arial" w:cs="Arial"/>
          <w:lang w:val="x-none"/>
        </w:rPr>
        <w:t>Zhotovitel označí každou fakturu textem "dílčí" s označením fakturačního celku</w:t>
      </w:r>
      <w:r w:rsidRPr="00A85940">
        <w:rPr>
          <w:rFonts w:ascii="Arial" w:hAnsi="Arial" w:cs="Arial"/>
        </w:rPr>
        <w:t>.</w:t>
      </w:r>
      <w:r w:rsidRPr="00A85940">
        <w:rPr>
          <w:rFonts w:ascii="Arial" w:hAnsi="Arial" w:cs="Arial"/>
          <w:lang w:val="x-none"/>
        </w:rPr>
        <w:t xml:space="preserve"> </w:t>
      </w:r>
      <w:r w:rsidRPr="00A85940">
        <w:rPr>
          <w:rFonts w:ascii="Arial" w:hAnsi="Arial" w:cs="Arial"/>
        </w:rPr>
        <w:t>Poslední</w:t>
      </w:r>
      <w:r w:rsidRPr="00A85940">
        <w:rPr>
          <w:rFonts w:ascii="Arial" w:hAnsi="Arial" w:cs="Arial"/>
          <w:lang w:val="x-none"/>
        </w:rPr>
        <w:t xml:space="preserve"> </w:t>
      </w:r>
      <w:r w:rsidRPr="00A85940">
        <w:rPr>
          <w:rFonts w:ascii="Arial" w:hAnsi="Arial" w:cs="Arial"/>
        </w:rPr>
        <w:t>f</w:t>
      </w:r>
      <w:proofErr w:type="spellStart"/>
      <w:r w:rsidRPr="00A85940">
        <w:rPr>
          <w:rFonts w:ascii="Arial" w:hAnsi="Arial" w:cs="Arial"/>
          <w:lang w:val="x-none"/>
        </w:rPr>
        <w:t>aktura</w:t>
      </w:r>
      <w:proofErr w:type="spellEnd"/>
      <w:r w:rsidRPr="00A85940">
        <w:rPr>
          <w:rFonts w:ascii="Arial" w:hAnsi="Arial" w:cs="Arial"/>
          <w:lang w:val="x-none"/>
        </w:rPr>
        <w:t xml:space="preserve"> bude vystavena do 15 kalendářních dnů od protokolárního p</w:t>
      </w:r>
      <w:r w:rsidR="00325832" w:rsidRPr="00A85940">
        <w:rPr>
          <w:rFonts w:ascii="Arial" w:hAnsi="Arial" w:cs="Arial"/>
          <w:lang w:val="x-none"/>
        </w:rPr>
        <w:t xml:space="preserve">ředání a převzetí díla dle </w:t>
      </w:r>
      <w:r w:rsidR="00325832" w:rsidRPr="00A85940">
        <w:rPr>
          <w:rFonts w:ascii="Arial" w:hAnsi="Arial" w:cs="Arial"/>
        </w:rPr>
        <w:t>této smlouvy</w:t>
      </w:r>
      <w:r w:rsidRPr="00A85940">
        <w:rPr>
          <w:rFonts w:ascii="Arial" w:hAnsi="Arial" w:cs="Arial"/>
          <w:lang w:val="x-none"/>
        </w:rPr>
        <w:t xml:space="preserve">. Součástí faktury budou </w:t>
      </w:r>
      <w:r w:rsidRPr="00A85940">
        <w:rPr>
          <w:rFonts w:ascii="Arial" w:hAnsi="Arial" w:cs="Arial"/>
        </w:rPr>
        <w:t xml:space="preserve">objednatelem odsouhlasené </w:t>
      </w:r>
      <w:r w:rsidRPr="00A85940">
        <w:rPr>
          <w:rFonts w:ascii="Arial" w:hAnsi="Arial" w:cs="Arial"/>
          <w:lang w:val="x-none"/>
        </w:rPr>
        <w:t>soupisy provedených prací.</w:t>
      </w:r>
      <w:r w:rsidRPr="00A85940">
        <w:rPr>
          <w:rFonts w:ascii="Arial" w:hAnsi="Arial" w:cs="Arial"/>
        </w:rPr>
        <w:t xml:space="preserve"> Faktura bude doručena objednateli nejdéle do </w:t>
      </w:r>
      <w:r w:rsidR="009C312E" w:rsidRPr="00A85940">
        <w:rPr>
          <w:rFonts w:ascii="Arial" w:hAnsi="Arial" w:cs="Arial"/>
        </w:rPr>
        <w:t>30</w:t>
      </w:r>
      <w:r w:rsidRPr="00A85940">
        <w:rPr>
          <w:rFonts w:ascii="Arial" w:hAnsi="Arial" w:cs="Arial"/>
        </w:rPr>
        <w:t xml:space="preserve">.11. příslušného roku </w:t>
      </w:r>
      <w:r w:rsidRPr="00A85940">
        <w:rPr>
          <w:rFonts w:ascii="Arial" w:hAnsi="Arial" w:cs="Arial"/>
          <w:lang w:val="x-none"/>
        </w:rPr>
        <w:t xml:space="preserve">a </w:t>
      </w:r>
      <w:r w:rsidRPr="00A85940">
        <w:rPr>
          <w:rFonts w:ascii="Arial" w:hAnsi="Arial" w:cs="Arial"/>
        </w:rPr>
        <w:t>bude označena</w:t>
      </w:r>
      <w:r w:rsidRPr="00A85940">
        <w:rPr>
          <w:rFonts w:ascii="Arial" w:hAnsi="Arial" w:cs="Arial"/>
          <w:lang w:val="x-none"/>
        </w:rPr>
        <w:t xml:space="preserve"> textem „konečná“.</w:t>
      </w:r>
    </w:p>
    <w:p w14:paraId="1CF70F56" w14:textId="17A3FAFE" w:rsidR="00CC70FE" w:rsidRPr="009B2900" w:rsidRDefault="00CC70FE" w:rsidP="00381351">
      <w:pPr>
        <w:pStyle w:val="Odstavecseseznamem"/>
        <w:numPr>
          <w:ilvl w:val="0"/>
          <w:numId w:val="12"/>
        </w:numPr>
        <w:jc w:val="both"/>
        <w:rPr>
          <w:rFonts w:ascii="Arial" w:hAnsi="Arial" w:cs="Arial"/>
          <w:lang w:val="x-none"/>
        </w:rPr>
      </w:pPr>
      <w:r w:rsidRPr="00D9780F">
        <w:rPr>
          <w:rFonts w:ascii="Arial" w:hAnsi="Arial" w:cs="Arial"/>
        </w:rPr>
        <w:lastRenderedPageBreak/>
        <w:t>Daňový doklad (</w:t>
      </w:r>
      <w:r w:rsidRPr="00D9780F">
        <w:rPr>
          <w:rFonts w:ascii="Arial" w:hAnsi="Arial" w:cs="Arial"/>
          <w:lang w:val="x-none"/>
        </w:rPr>
        <w:t>Faktura</w:t>
      </w:r>
      <w:r w:rsidRPr="00D9780F">
        <w:rPr>
          <w:rFonts w:ascii="Arial" w:hAnsi="Arial" w:cs="Arial"/>
        </w:rPr>
        <w:t>)</w:t>
      </w:r>
      <w:r w:rsidRPr="00D9780F">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w:t>
      </w:r>
      <w:r w:rsidRPr="009B2900">
        <w:rPr>
          <w:rFonts w:ascii="Arial" w:hAnsi="Arial" w:cs="Arial"/>
          <w:lang w:val="x-none"/>
        </w:rPr>
        <w:t xml:space="preserve">platit, fakturovanou částku, razítko a podpis oprávněné osoby. </w:t>
      </w:r>
    </w:p>
    <w:p w14:paraId="5893040F" w14:textId="77777777" w:rsidR="00826A5A" w:rsidRPr="009B2900" w:rsidRDefault="00CC70FE" w:rsidP="00826A5A">
      <w:pPr>
        <w:pStyle w:val="Odstavecseseznamem"/>
        <w:numPr>
          <w:ilvl w:val="0"/>
          <w:numId w:val="12"/>
        </w:numPr>
        <w:jc w:val="both"/>
        <w:rPr>
          <w:rFonts w:ascii="Arial" w:hAnsi="Arial" w:cs="Arial"/>
          <w:lang w:val="x-none"/>
        </w:rPr>
      </w:pPr>
      <w:r w:rsidRPr="009B2900">
        <w:rPr>
          <w:rFonts w:ascii="Arial" w:hAnsi="Arial" w:cs="Arial"/>
          <w:lang w:val="x-none"/>
        </w:rPr>
        <w:t>Součástí faktury budou dále soupisy provedených prací odsouhlasené technickým dozorem</w:t>
      </w:r>
      <w:r w:rsidR="00FF5707" w:rsidRPr="009B2900">
        <w:rPr>
          <w:rFonts w:ascii="Arial" w:hAnsi="Arial" w:cs="Arial"/>
        </w:rPr>
        <w:t xml:space="preserve"> stavebníka</w:t>
      </w:r>
      <w:r w:rsidR="00826A5A" w:rsidRPr="009B2900">
        <w:rPr>
          <w:rFonts w:ascii="Arial" w:hAnsi="Arial" w:cs="Arial"/>
        </w:rPr>
        <w:t>.</w:t>
      </w:r>
      <w:r w:rsidR="00FF5707" w:rsidRPr="009B2900">
        <w:rPr>
          <w:rFonts w:ascii="Arial" w:hAnsi="Arial" w:cs="Arial"/>
        </w:rPr>
        <w:t xml:space="preserve"> </w:t>
      </w:r>
      <w:r w:rsidR="00826A5A" w:rsidRPr="009B2900">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4D141136" w14:textId="080C7A9F" w:rsidR="00CC70FE" w:rsidRPr="009B2900" w:rsidRDefault="00826A5A" w:rsidP="00826A5A">
      <w:pPr>
        <w:pStyle w:val="Odstavecseseznamem"/>
        <w:numPr>
          <w:ilvl w:val="0"/>
          <w:numId w:val="12"/>
        </w:numPr>
        <w:jc w:val="both"/>
        <w:rPr>
          <w:rFonts w:ascii="Arial" w:hAnsi="Arial" w:cs="Arial"/>
          <w:lang w:val="x-none"/>
        </w:rPr>
      </w:pPr>
      <w:r w:rsidRPr="009B2900">
        <w:rPr>
          <w:rFonts w:ascii="Arial" w:hAnsi="Arial" w:cs="Arial"/>
        </w:rPr>
        <w:t xml:space="preserve">V případě „konečné“ faktury bude její součástí také </w:t>
      </w:r>
      <w:r w:rsidRPr="009B2900">
        <w:rPr>
          <w:rFonts w:ascii="Arial" w:hAnsi="Arial" w:cs="Arial"/>
          <w:lang w:val="x-none"/>
        </w:rPr>
        <w:t xml:space="preserve">kopie protokolu o </w:t>
      </w:r>
      <w:r w:rsidRPr="009B2900">
        <w:rPr>
          <w:rFonts w:ascii="Arial" w:hAnsi="Arial" w:cs="Arial"/>
        </w:rPr>
        <w:t>předání a převzetí</w:t>
      </w:r>
      <w:r w:rsidR="00F44C42" w:rsidRPr="009B2900">
        <w:rPr>
          <w:rFonts w:ascii="Arial" w:hAnsi="Arial" w:cs="Arial"/>
        </w:rPr>
        <w:t xml:space="preserve"> </w:t>
      </w:r>
      <w:r w:rsidRPr="009B2900">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r w:rsidR="0002111E" w:rsidRPr="009B2900">
        <w:rPr>
          <w:rFonts w:ascii="Arial" w:hAnsi="Arial" w:cs="Arial"/>
        </w:rPr>
        <w:t>uvedeny dle SoD</w:t>
      </w:r>
      <w:r w:rsidR="0002111E" w:rsidRPr="009B2900">
        <w:rPr>
          <w:rFonts w:ascii="Arial" w:hAnsi="Arial" w:cs="Arial"/>
          <w:lang w:val="x-none"/>
        </w:rPr>
        <w:t>.</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Pr="00D9780F">
        <w:rPr>
          <w:rFonts w:ascii="Arial" w:hAnsi="Arial" w:cs="Arial"/>
        </w:rPr>
        <w:t xml:space="preserve"> 01312774</w:t>
      </w:r>
    </w:p>
    <w:p w14:paraId="6BA08078" w14:textId="4B6D37FD" w:rsidR="00CC70FE" w:rsidRPr="00D9780F" w:rsidRDefault="00CC70FE" w:rsidP="00F26DA0">
      <w:pPr>
        <w:pStyle w:val="Odstavecseseznamem"/>
        <w:jc w:val="both"/>
        <w:rPr>
          <w:rFonts w:ascii="Arial" w:hAnsi="Arial" w:cs="Arial"/>
        </w:rPr>
      </w:pPr>
      <w:r w:rsidRPr="00D9780F">
        <w:rPr>
          <w:rFonts w:ascii="Arial" w:hAnsi="Arial" w:cs="Arial"/>
        </w:rPr>
        <w:t xml:space="preserve">Konečný příjemce: </w:t>
      </w:r>
      <w:r w:rsidRPr="00B70D8E">
        <w:rPr>
          <w:rFonts w:ascii="Arial" w:hAnsi="Arial" w:cs="Arial"/>
          <w:b/>
        </w:rPr>
        <w:t xml:space="preserve">Státní pozemkový úřad, </w:t>
      </w:r>
      <w:r w:rsidR="00672633" w:rsidRPr="00B70D8E">
        <w:rPr>
          <w:rFonts w:ascii="Arial" w:hAnsi="Arial" w:cs="Arial"/>
          <w:b/>
        </w:rPr>
        <w:t xml:space="preserve">KPÚ, </w:t>
      </w:r>
      <w:r w:rsidRPr="00B70D8E">
        <w:rPr>
          <w:rFonts w:ascii="Arial" w:hAnsi="Arial" w:cs="Arial"/>
          <w:b/>
        </w:rPr>
        <w:t>Pobočka</w:t>
      </w:r>
      <w:r w:rsidRPr="00250884">
        <w:rPr>
          <w:rFonts w:ascii="Arial" w:hAnsi="Arial" w:cs="Arial"/>
        </w:rPr>
        <w:t xml:space="preserve"> </w:t>
      </w:r>
      <w:r w:rsidR="006674FE" w:rsidRPr="00250884">
        <w:rPr>
          <w:rFonts w:ascii="Arial" w:hAnsi="Arial" w:cs="Arial"/>
          <w:b/>
          <w:bCs/>
        </w:rPr>
        <w:t>Ústí nad Orlicí, Tvardkova 1191, 562 01 Ústí nad Orlicí</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3809C665"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Splatnost faktury se stanovuje na 30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Faktura musí být objednateli doručena nejpozději do </w:t>
      </w:r>
      <w:r w:rsidR="009C312E">
        <w:rPr>
          <w:rFonts w:ascii="Arial" w:hAnsi="Arial" w:cs="Arial"/>
        </w:rPr>
        <w:t>30</w:t>
      </w:r>
      <w:r w:rsidRPr="00D9780F">
        <w:rPr>
          <w:rFonts w:ascii="Arial" w:hAnsi="Arial" w:cs="Arial"/>
        </w:rPr>
        <w:t>.11. příslušného roku.</w:t>
      </w:r>
    </w:p>
    <w:p w14:paraId="3B636A88" w14:textId="6402150B"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Bude-l</w:t>
      </w:r>
      <w:r w:rsidR="003027EE">
        <w:rPr>
          <w:rFonts w:ascii="Arial" w:hAnsi="Arial" w:cs="Arial"/>
        </w:rPr>
        <w:t>i</w:t>
      </w:r>
      <w:r w:rsidRPr="00D9780F">
        <w:rPr>
          <w:rFonts w:ascii="Arial" w:hAnsi="Arial" w:cs="Arial"/>
        </w:rPr>
        <w:t xml:space="preserve">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6FFAB7B3"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lastRenderedPageBreak/>
        <w:t>Zhotovitel není oprávněn započíst žádnou svou pohledávku proti pohledávce objednatele z této smlouvy.</w:t>
      </w:r>
    </w:p>
    <w:p w14:paraId="09CAEDAA" w14:textId="7D789E6E"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 za každý i započatý den prodlení. Tím není dotčen ani omezen nárok na náhradu vzniklé škody.</w:t>
      </w:r>
    </w:p>
    <w:p w14:paraId="490C3A9F" w14:textId="77777777" w:rsidR="00CC70FE" w:rsidRPr="00D9780F" w:rsidRDefault="00CC70FE" w:rsidP="00381351">
      <w:pPr>
        <w:pStyle w:val="Odstavecseseznamem"/>
        <w:numPr>
          <w:ilvl w:val="0"/>
          <w:numId w:val="12"/>
        </w:numPr>
        <w:jc w:val="both"/>
        <w:rPr>
          <w:rFonts w:ascii="Arial" w:hAnsi="Arial" w:cs="Arial"/>
          <w:lang w:val="x-none"/>
        </w:rPr>
      </w:pPr>
      <w:bookmarkStart w:id="3"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3"/>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5110CC24"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4"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proofErr w:type="gramStart"/>
      <w:r w:rsidR="00001618" w:rsidRPr="00D9780F">
        <w:rPr>
          <w:rFonts w:ascii="Arial" w:hAnsi="Arial" w:cs="Arial"/>
        </w:rPr>
        <w:t>2014 -</w:t>
      </w:r>
      <w:r w:rsidR="00777067">
        <w:rPr>
          <w:rFonts w:ascii="Arial" w:hAnsi="Arial" w:cs="Arial"/>
        </w:rPr>
        <w:t xml:space="preserve"> </w:t>
      </w:r>
      <w:r w:rsidR="00001618" w:rsidRPr="00D9780F">
        <w:rPr>
          <w:rFonts w:ascii="Arial" w:hAnsi="Arial" w:cs="Arial"/>
        </w:rPr>
        <w:t>2020</w:t>
      </w:r>
      <w:proofErr w:type="gramEnd"/>
      <w:r w:rsidRPr="00D9780F">
        <w:rPr>
          <w:rFonts w:ascii="Arial" w:hAnsi="Arial" w:cs="Arial"/>
          <w:lang w:val="x-none"/>
        </w:rPr>
        <w:t>.</w:t>
      </w:r>
      <w:bookmarkEnd w:id="4"/>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DD1463D" w:rsidR="00E6175B" w:rsidRPr="00777067"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154AEC93" w14:textId="3EEE2C60" w:rsidR="00245C7B" w:rsidRPr="00D9780F" w:rsidRDefault="00325832" w:rsidP="006B54C6">
      <w:pPr>
        <w:jc w:val="center"/>
        <w:rPr>
          <w:rFonts w:ascii="Arial" w:hAnsi="Arial" w:cs="Arial"/>
          <w:b/>
          <w:u w:val="single"/>
        </w:rPr>
      </w:pPr>
      <w:proofErr w:type="spellStart"/>
      <w:proofErr w:type="gramStart"/>
      <w:r w:rsidRPr="00D9780F">
        <w:rPr>
          <w:rFonts w:ascii="Arial" w:hAnsi="Arial" w:cs="Arial"/>
          <w:b/>
          <w:u w:val="single"/>
        </w:rPr>
        <w:t>Čl.V</w:t>
      </w:r>
      <w:proofErr w:type="spellEnd"/>
      <w:proofErr w:type="gramEnd"/>
      <w:r w:rsidR="006B54C6" w:rsidRPr="00D9780F">
        <w:rPr>
          <w:rFonts w:ascii="Arial" w:hAnsi="Arial" w:cs="Arial"/>
          <w:b/>
          <w:u w:val="single"/>
        </w:rPr>
        <w:t xml:space="preserve"> </w:t>
      </w:r>
      <w:r w:rsidR="005643D1" w:rsidRPr="00D9780F">
        <w:rPr>
          <w:rFonts w:ascii="Arial" w:hAnsi="Arial" w:cs="Arial"/>
          <w:b/>
          <w:u w:val="single"/>
        </w:rPr>
        <w:t>Doba plnění</w:t>
      </w:r>
    </w:p>
    <w:p w14:paraId="76626FFC" w14:textId="6A0CD03A" w:rsidR="00245C7B" w:rsidRPr="005C3ACA" w:rsidRDefault="00245C7B" w:rsidP="00245C7B">
      <w:pPr>
        <w:pStyle w:val="Odstavecseseznamem"/>
        <w:numPr>
          <w:ilvl w:val="0"/>
          <w:numId w:val="30"/>
        </w:numPr>
        <w:jc w:val="both"/>
        <w:rPr>
          <w:rFonts w:ascii="Arial" w:hAnsi="Arial" w:cs="Arial"/>
          <w:lang w:val="x-none"/>
        </w:rPr>
      </w:pPr>
      <w:bookmarkStart w:id="5" w:name="_Ref376374899"/>
      <w:bookmarkStart w:id="6" w:name="_Ref376425265"/>
      <w:r w:rsidRPr="005C3ACA">
        <w:rPr>
          <w:rFonts w:ascii="Arial" w:hAnsi="Arial" w:cs="Arial"/>
          <w:lang w:val="x-none"/>
        </w:rPr>
        <w:t>Dílo bude dokončeno nejpozději do</w:t>
      </w:r>
      <w:r w:rsidR="00F44C42" w:rsidRPr="005C3ACA">
        <w:rPr>
          <w:rFonts w:ascii="Arial" w:hAnsi="Arial" w:cs="Arial"/>
        </w:rPr>
        <w:t xml:space="preserve"> </w:t>
      </w:r>
      <w:r w:rsidR="00BA50A2" w:rsidRPr="005C3ACA">
        <w:rPr>
          <w:rFonts w:ascii="Arial" w:hAnsi="Arial" w:cs="Arial"/>
          <w:b/>
        </w:rPr>
        <w:t>30.6.2021</w:t>
      </w:r>
    </w:p>
    <w:p w14:paraId="396EFECF" w14:textId="77777777" w:rsidR="00245C7B" w:rsidRPr="00D9780F" w:rsidRDefault="00245C7B" w:rsidP="00F05046">
      <w:pPr>
        <w:pStyle w:val="Odstavecseseznamem"/>
        <w:numPr>
          <w:ilvl w:val="0"/>
          <w:numId w:val="30"/>
        </w:numPr>
        <w:jc w:val="both"/>
        <w:rPr>
          <w:rFonts w:ascii="Arial" w:hAnsi="Arial" w:cs="Arial"/>
          <w:lang w:val="x-none"/>
        </w:rPr>
      </w:pPr>
      <w:r w:rsidRPr="00D9780F">
        <w:rPr>
          <w:rFonts w:ascii="Arial" w:hAnsi="Arial" w:cs="Arial"/>
          <w:lang w:val="x-none"/>
        </w:rPr>
        <w:t xml:space="preserve">Objednatel se zavazuje předat staveniště </w:t>
      </w:r>
      <w:r w:rsidRPr="00D9780F">
        <w:rPr>
          <w:rFonts w:ascii="Arial" w:hAnsi="Arial" w:cs="Arial"/>
        </w:rPr>
        <w:t xml:space="preserve"> dle </w:t>
      </w:r>
      <w:r w:rsidR="00495A8D" w:rsidRPr="00D9780F">
        <w:rPr>
          <w:rFonts w:ascii="Arial" w:hAnsi="Arial" w:cs="Arial"/>
        </w:rPr>
        <w:t>čl. V odst. 6</w:t>
      </w:r>
      <w:r w:rsidR="00F05046" w:rsidRPr="00D9780F">
        <w:rPr>
          <w:rFonts w:ascii="Arial" w:hAnsi="Arial" w:cs="Arial"/>
        </w:rPr>
        <w:t xml:space="preserve"> této smlouvy.</w:t>
      </w:r>
      <w:r w:rsidRPr="00D9780F">
        <w:rPr>
          <w:rFonts w:ascii="Arial" w:hAnsi="Arial" w:cs="Arial"/>
        </w:rPr>
        <w:t xml:space="preserve"> </w:t>
      </w:r>
      <w:r w:rsidRPr="00D9780F">
        <w:rPr>
          <w:rFonts w:ascii="Arial" w:hAnsi="Arial" w:cs="Arial"/>
          <w:lang w:val="x-none"/>
        </w:rPr>
        <w:t>Zhotovitel je povinen zahájit</w:t>
      </w:r>
      <w:r w:rsidRPr="00D9780F">
        <w:rPr>
          <w:rFonts w:ascii="Arial" w:hAnsi="Arial" w:cs="Arial"/>
        </w:rPr>
        <w:t xml:space="preserve"> a ukončit práce v termínech dle </w:t>
      </w:r>
      <w:r w:rsidR="00495A8D" w:rsidRPr="00D9780F">
        <w:rPr>
          <w:rFonts w:ascii="Arial" w:hAnsi="Arial" w:cs="Arial"/>
        </w:rPr>
        <w:t xml:space="preserve">čl. V odst. 6 </w:t>
      </w:r>
      <w:r w:rsidR="000453FC" w:rsidRPr="00D9780F">
        <w:rPr>
          <w:rFonts w:ascii="Arial" w:hAnsi="Arial" w:cs="Arial"/>
        </w:rPr>
        <w:t>této smlouvy.</w:t>
      </w:r>
      <w:r w:rsidRPr="00D9780F">
        <w:rPr>
          <w:rFonts w:ascii="Arial" w:hAnsi="Arial" w:cs="Arial"/>
          <w:lang w:val="x-none"/>
        </w:rPr>
        <w:t xml:space="preserve"> Dobou plnění se rozumí úplné dokončení a předání díla objednateli včetně odstranění případných vad a nedodělků</w:t>
      </w:r>
      <w:r w:rsidR="00F05046" w:rsidRPr="00D9780F">
        <w:rPr>
          <w:rFonts w:ascii="Arial" w:hAnsi="Arial" w:cs="Arial"/>
        </w:rPr>
        <w:t xml:space="preserve"> a</w:t>
      </w:r>
      <w:r w:rsidRPr="00D9780F">
        <w:rPr>
          <w:rFonts w:ascii="Arial" w:hAnsi="Arial" w:cs="Arial"/>
          <w:lang w:val="x-none"/>
        </w:rPr>
        <w:t xml:space="preserve"> vyklizení staveniště</w:t>
      </w:r>
      <w:r w:rsidR="00F05046" w:rsidRPr="00D9780F">
        <w:rPr>
          <w:rFonts w:ascii="Arial" w:hAnsi="Arial" w:cs="Arial"/>
        </w:rPr>
        <w:t>.</w:t>
      </w:r>
      <w:r w:rsidRPr="00D9780F">
        <w:rPr>
          <w:rFonts w:ascii="Arial" w:hAnsi="Arial" w:cs="Arial"/>
          <w:lang w:val="x-none"/>
        </w:rPr>
        <w:t xml:space="preserve"> Bude-li objednatelem dán příkaz k dočasnému zastavení prací na díle (sistace) </w:t>
      </w:r>
      <w:r w:rsidRPr="00D9780F">
        <w:rPr>
          <w:rFonts w:ascii="Arial" w:hAnsi="Arial" w:cs="Arial"/>
        </w:rPr>
        <w:t xml:space="preserve"> </w:t>
      </w:r>
      <w:r w:rsidRPr="00D9780F">
        <w:rPr>
          <w:rFonts w:ascii="Arial" w:hAnsi="Arial" w:cs="Arial"/>
          <w:lang w:val="x-none"/>
        </w:rPr>
        <w:t xml:space="preserve">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w:t>
      </w:r>
      <w:r w:rsidRPr="00D9780F">
        <w:rPr>
          <w:rFonts w:ascii="Arial" w:hAnsi="Arial" w:cs="Arial"/>
          <w:lang w:val="x-none"/>
        </w:rPr>
        <w:lastRenderedPageBreak/>
        <w:t>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D9780F">
        <w:rPr>
          <w:rFonts w:ascii="Arial" w:hAnsi="Arial" w:cs="Arial"/>
        </w:rPr>
        <w:t xml:space="preserve"> i objednatel</w:t>
      </w:r>
      <w:r w:rsidRPr="00D9780F">
        <w:rPr>
          <w:rFonts w:ascii="Arial" w:hAnsi="Arial" w:cs="Arial"/>
          <w:lang w:val="x-none"/>
        </w:rPr>
        <w:t xml:space="preserve"> oprávněn od smlouvy odstoupit, nedohodnou-li se smluvní strany jinak.</w:t>
      </w:r>
    </w:p>
    <w:p w14:paraId="72322EC7" w14:textId="77777777" w:rsidR="00245C7B" w:rsidRPr="00D9780F" w:rsidRDefault="00245C7B" w:rsidP="00245C7B">
      <w:pPr>
        <w:pStyle w:val="Odstavecseseznamem"/>
        <w:numPr>
          <w:ilvl w:val="0"/>
          <w:numId w:val="30"/>
        </w:numPr>
        <w:jc w:val="both"/>
        <w:rPr>
          <w:rFonts w:ascii="Arial" w:hAnsi="Arial" w:cs="Arial"/>
          <w:lang w:val="x-none"/>
        </w:rPr>
      </w:pPr>
      <w:r w:rsidRPr="00D9780F">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0A39717F" w14:textId="77777777" w:rsidR="00245C7B" w:rsidRPr="00D9780F" w:rsidRDefault="00245C7B" w:rsidP="00245C7B">
      <w:pPr>
        <w:pStyle w:val="Odstavecseseznamem"/>
        <w:numPr>
          <w:ilvl w:val="0"/>
          <w:numId w:val="30"/>
        </w:numPr>
        <w:jc w:val="both"/>
        <w:rPr>
          <w:rFonts w:ascii="Arial" w:hAnsi="Arial" w:cs="Arial"/>
          <w:lang w:val="x-none"/>
        </w:rPr>
      </w:pPr>
      <w:r w:rsidRPr="00D9780F">
        <w:rPr>
          <w:rFonts w:ascii="Arial" w:hAnsi="Arial" w:cs="Arial"/>
          <w:lang w:val="x-none"/>
        </w:rPr>
        <w:t>Objednatel je oprávněn přesunout termín zah</w:t>
      </w:r>
      <w:r w:rsidR="00BF5C9A" w:rsidRPr="00D9780F">
        <w:rPr>
          <w:rFonts w:ascii="Arial" w:hAnsi="Arial" w:cs="Arial"/>
          <w:lang w:val="x-none"/>
        </w:rPr>
        <w:t xml:space="preserve">ájení prací uvedených </w:t>
      </w:r>
      <w:r w:rsidR="00BF5C9A" w:rsidRPr="00D9780F">
        <w:rPr>
          <w:rFonts w:ascii="Arial" w:hAnsi="Arial" w:cs="Arial"/>
        </w:rPr>
        <w:t>dle této smlouvy</w:t>
      </w:r>
      <w:r w:rsidRPr="00D9780F">
        <w:rPr>
          <w:rFonts w:ascii="Arial" w:hAnsi="Arial" w:cs="Arial"/>
          <w:lang w:val="x-none"/>
        </w:rPr>
        <w:t xml:space="preserve"> na dobu jinou (max. však o </w:t>
      </w:r>
      <w:r w:rsidR="002E2C95" w:rsidRPr="00D9780F">
        <w:rPr>
          <w:rFonts w:ascii="Arial" w:hAnsi="Arial" w:cs="Arial"/>
        </w:rPr>
        <w:t>24</w:t>
      </w:r>
      <w:r w:rsidRPr="00D9780F">
        <w:rPr>
          <w:rFonts w:ascii="Arial" w:hAnsi="Arial" w:cs="Arial"/>
          <w:lang w:val="x-none"/>
        </w:rPr>
        <w:t xml:space="preserve"> měsíců od uvedeného termínu). Tato případná změna bude řešena dodatkem ke smlouvě.</w:t>
      </w:r>
    </w:p>
    <w:p w14:paraId="58C3C983" w14:textId="77777777" w:rsidR="00245C7B" w:rsidRPr="00D9780F" w:rsidRDefault="00245C7B" w:rsidP="00245C7B">
      <w:pPr>
        <w:pStyle w:val="Odstavecseseznamem"/>
        <w:numPr>
          <w:ilvl w:val="0"/>
          <w:numId w:val="30"/>
        </w:numPr>
        <w:jc w:val="both"/>
        <w:rPr>
          <w:rFonts w:ascii="Arial" w:hAnsi="Arial" w:cs="Arial"/>
          <w:lang w:val="x-none"/>
        </w:rPr>
      </w:pPr>
      <w:r w:rsidRPr="00D9780F">
        <w:rPr>
          <w:rFonts w:ascii="Arial" w:hAnsi="Arial" w:cs="Arial"/>
        </w:rPr>
        <w:t xml:space="preserve">Zhotovitel bere na vědomí, že realizace díla je podmíněna zaregistrováním Žádosti o dotaci </w:t>
      </w:r>
      <w:r w:rsidR="000453FC" w:rsidRPr="00D9780F">
        <w:rPr>
          <w:rFonts w:ascii="Arial" w:hAnsi="Arial" w:cs="Arial"/>
        </w:rPr>
        <w:t>z </w:t>
      </w:r>
      <w:r w:rsidR="00E30146" w:rsidRPr="00D9780F">
        <w:rPr>
          <w:rFonts w:ascii="Arial" w:hAnsi="Arial" w:cs="Arial"/>
        </w:rPr>
        <w:t>Programu r</w:t>
      </w:r>
      <w:r w:rsidR="000453FC" w:rsidRPr="00D9780F">
        <w:rPr>
          <w:rFonts w:ascii="Arial" w:hAnsi="Arial" w:cs="Arial"/>
        </w:rPr>
        <w:t>ozvoje v</w:t>
      </w:r>
      <w:r w:rsidRPr="00D9780F">
        <w:rPr>
          <w:rFonts w:ascii="Arial" w:hAnsi="Arial" w:cs="Arial"/>
        </w:rPr>
        <w:t>enkova (dále jen „</w:t>
      </w:r>
      <w:r w:rsidRPr="00D9780F">
        <w:rPr>
          <w:rFonts w:ascii="Arial" w:hAnsi="Arial" w:cs="Arial"/>
          <w:b/>
        </w:rPr>
        <w:t>Žádost</w:t>
      </w:r>
      <w:r w:rsidRPr="00D9780F">
        <w:rPr>
          <w:rFonts w:ascii="Arial" w:hAnsi="Arial" w:cs="Arial"/>
        </w:rPr>
        <w:t>“) po uzavření smlouvy o dílo a předložení všech podkladů k Žádosti. O datu zaregistrování Žádosti bude objednatel zhotovitele neprodleně a prokazatelně informovat (písemnou formou).</w:t>
      </w:r>
    </w:p>
    <w:p w14:paraId="6A167F27" w14:textId="77777777" w:rsidR="00245C7B" w:rsidRPr="00D9780F" w:rsidRDefault="00F05046" w:rsidP="00245C7B">
      <w:pPr>
        <w:pStyle w:val="Odstavecseseznamem"/>
        <w:numPr>
          <w:ilvl w:val="0"/>
          <w:numId w:val="30"/>
        </w:numPr>
        <w:jc w:val="both"/>
        <w:rPr>
          <w:rFonts w:ascii="Arial" w:hAnsi="Arial" w:cs="Arial"/>
          <w:lang w:val="x-none"/>
        </w:rPr>
      </w:pPr>
      <w:r w:rsidRPr="00D9780F">
        <w:rPr>
          <w:rFonts w:ascii="Arial" w:hAnsi="Arial" w:cs="Arial"/>
        </w:rPr>
        <w:t xml:space="preserve">Dílo bude provedeno </w:t>
      </w:r>
      <w:r w:rsidR="00245C7B" w:rsidRPr="00D9780F">
        <w:rPr>
          <w:rFonts w:ascii="Arial" w:hAnsi="Arial" w:cs="Arial"/>
          <w:lang w:val="x-none"/>
        </w:rPr>
        <w:t>v následujících termínech:</w:t>
      </w:r>
      <w:bookmarkEnd w:id="5"/>
      <w:bookmarkEnd w:id="6"/>
    </w:p>
    <w:p w14:paraId="7C18EFD4" w14:textId="18C02E85" w:rsidR="00245C7B" w:rsidRPr="00764042" w:rsidRDefault="00245C7B" w:rsidP="001C5C37">
      <w:pPr>
        <w:pStyle w:val="Odstavecseseznamem"/>
        <w:numPr>
          <w:ilvl w:val="0"/>
          <w:numId w:val="36"/>
        </w:numPr>
        <w:rPr>
          <w:rFonts w:ascii="Arial" w:hAnsi="Arial" w:cs="Arial"/>
          <w:lang w:val="x-none"/>
        </w:rPr>
      </w:pPr>
      <w:r w:rsidRPr="00764042">
        <w:rPr>
          <w:rFonts w:ascii="Arial" w:hAnsi="Arial" w:cs="Arial"/>
          <w:lang w:val="x-none"/>
        </w:rPr>
        <w:t xml:space="preserve">Termín předání a převzetí staveniště: </w:t>
      </w:r>
      <w:r w:rsidR="00784044" w:rsidRPr="00764042">
        <w:rPr>
          <w:rFonts w:ascii="Arial" w:hAnsi="Arial" w:cs="Arial"/>
          <w:b/>
        </w:rPr>
        <w:t xml:space="preserve">do 2. 3. </w:t>
      </w:r>
      <w:proofErr w:type="gramStart"/>
      <w:r w:rsidR="00784044" w:rsidRPr="00764042">
        <w:rPr>
          <w:rFonts w:ascii="Arial" w:hAnsi="Arial" w:cs="Arial"/>
          <w:b/>
        </w:rPr>
        <w:t>2020</w:t>
      </w:r>
      <w:r w:rsidRPr="00764042">
        <w:rPr>
          <w:rFonts w:ascii="Arial" w:hAnsi="Arial" w:cs="Arial"/>
        </w:rPr>
        <w:t xml:space="preserve"> </w:t>
      </w:r>
      <w:r w:rsidRPr="00764042">
        <w:rPr>
          <w:rFonts w:ascii="Arial" w:hAnsi="Arial" w:cs="Arial"/>
          <w:lang w:val="x-none"/>
        </w:rPr>
        <w:t xml:space="preserve"> </w:t>
      </w:r>
      <w:bookmarkStart w:id="7" w:name="_Ref376430432"/>
      <w:r w:rsidRPr="00764042">
        <w:rPr>
          <w:rFonts w:ascii="Arial" w:hAnsi="Arial" w:cs="Arial"/>
          <w:lang w:val="x-none"/>
        </w:rPr>
        <w:t>(</w:t>
      </w:r>
      <w:proofErr w:type="gramEnd"/>
      <w:r w:rsidRPr="00764042">
        <w:rPr>
          <w:rFonts w:ascii="Arial" w:hAnsi="Arial" w:cs="Arial"/>
          <w:lang w:val="x-none"/>
        </w:rPr>
        <w:t>nejpozději do 5 pracovních dnů před zahájením prací)</w:t>
      </w:r>
      <w:bookmarkEnd w:id="7"/>
      <w:r w:rsidRPr="00764042">
        <w:rPr>
          <w:rFonts w:ascii="Arial" w:hAnsi="Arial" w:cs="Arial"/>
          <w:lang w:val="x-none"/>
        </w:rPr>
        <w:tab/>
      </w:r>
    </w:p>
    <w:p w14:paraId="63B59119" w14:textId="311F00EA" w:rsidR="00245C7B" w:rsidRPr="00764042" w:rsidRDefault="00245C7B" w:rsidP="001C5C37">
      <w:pPr>
        <w:pStyle w:val="Odstavecseseznamem"/>
        <w:numPr>
          <w:ilvl w:val="0"/>
          <w:numId w:val="36"/>
        </w:numPr>
        <w:rPr>
          <w:rFonts w:ascii="Arial" w:hAnsi="Arial" w:cs="Arial"/>
          <w:lang w:val="x-none"/>
        </w:rPr>
      </w:pPr>
      <w:r w:rsidRPr="00764042">
        <w:rPr>
          <w:rFonts w:ascii="Arial" w:hAnsi="Arial" w:cs="Arial"/>
          <w:lang w:val="x-none"/>
        </w:rPr>
        <w:t xml:space="preserve">Termín zahájení stavebních prací: </w:t>
      </w:r>
      <w:r w:rsidR="00784044" w:rsidRPr="00764042">
        <w:rPr>
          <w:rFonts w:ascii="Arial" w:hAnsi="Arial" w:cs="Arial"/>
          <w:b/>
        </w:rPr>
        <w:t>do 9. 3. 2020</w:t>
      </w:r>
    </w:p>
    <w:p w14:paraId="478C5A4D" w14:textId="7F1CB347" w:rsidR="00245C7B" w:rsidRPr="00764042" w:rsidRDefault="00245C7B" w:rsidP="001C5C37">
      <w:pPr>
        <w:pStyle w:val="Odstavecseseznamem"/>
        <w:numPr>
          <w:ilvl w:val="0"/>
          <w:numId w:val="36"/>
        </w:numPr>
        <w:rPr>
          <w:rFonts w:ascii="Arial" w:hAnsi="Arial" w:cs="Arial"/>
          <w:lang w:val="x-none"/>
        </w:rPr>
      </w:pPr>
      <w:bookmarkStart w:id="8" w:name="_Ref376426038"/>
      <w:r w:rsidRPr="00764042">
        <w:rPr>
          <w:rFonts w:ascii="Arial" w:hAnsi="Arial" w:cs="Arial"/>
          <w:lang w:val="x-none"/>
        </w:rPr>
        <w:t xml:space="preserve">Termín dokončení stavebních prací: </w:t>
      </w:r>
      <w:bookmarkEnd w:id="8"/>
      <w:r w:rsidR="00784044" w:rsidRPr="00764042">
        <w:rPr>
          <w:rFonts w:ascii="Arial" w:hAnsi="Arial" w:cs="Arial"/>
          <w:b/>
        </w:rPr>
        <w:t>30. 6. 2021</w:t>
      </w:r>
    </w:p>
    <w:p w14:paraId="047B316F" w14:textId="2ADEBE2B" w:rsidR="00C241A3" w:rsidRPr="00B1348E" w:rsidRDefault="00C241A3" w:rsidP="001216DB">
      <w:pPr>
        <w:pStyle w:val="Odstavecseseznamem"/>
        <w:jc w:val="both"/>
        <w:rPr>
          <w:rFonts w:ascii="Arial" w:hAnsi="Arial" w:cs="Arial"/>
        </w:rPr>
      </w:pPr>
      <w:r w:rsidRPr="00B1348E">
        <w:rPr>
          <w:rFonts w:ascii="Arial" w:hAnsi="Arial" w:cs="Arial"/>
          <w:lang w:val="x-none"/>
        </w:rPr>
        <w:t>Termín předání a</w:t>
      </w:r>
      <w:r w:rsidRPr="00B1348E">
        <w:rPr>
          <w:rFonts w:ascii="Arial" w:hAnsi="Arial" w:cs="Arial"/>
        </w:rPr>
        <w:t xml:space="preserve"> </w:t>
      </w:r>
      <w:r w:rsidRPr="00B1348E">
        <w:rPr>
          <w:rFonts w:ascii="Arial" w:hAnsi="Arial" w:cs="Arial"/>
          <w:lang w:val="x-none"/>
        </w:rPr>
        <w:t>převzetí</w:t>
      </w:r>
      <w:r w:rsidRPr="00B1348E">
        <w:rPr>
          <w:rFonts w:ascii="Arial" w:hAnsi="Arial" w:cs="Arial"/>
        </w:rPr>
        <w:t xml:space="preserve"> díla</w:t>
      </w:r>
      <w:r w:rsidR="001C5C37" w:rsidRPr="00B1348E">
        <w:rPr>
          <w:rFonts w:ascii="Arial" w:hAnsi="Arial" w:cs="Arial"/>
        </w:rPr>
        <w:t>:</w:t>
      </w:r>
      <w:r w:rsidRPr="00B1348E">
        <w:rPr>
          <w:rFonts w:ascii="Arial" w:hAnsi="Arial" w:cs="Arial"/>
        </w:rPr>
        <w:t xml:space="preserve"> </w:t>
      </w:r>
      <w:r w:rsidR="00B1348E" w:rsidRPr="00B1348E">
        <w:rPr>
          <w:rFonts w:ascii="Arial" w:hAnsi="Arial" w:cs="Arial"/>
          <w:lang w:val="x-none"/>
        </w:rPr>
        <w:t xml:space="preserve"> </w:t>
      </w:r>
      <w:r w:rsidR="00B1348E">
        <w:rPr>
          <w:rFonts w:ascii="Arial" w:hAnsi="Arial" w:cs="Arial"/>
        </w:rPr>
        <w:t xml:space="preserve">zahájení přejímacího řízení </w:t>
      </w:r>
      <w:r w:rsidR="00B1348E" w:rsidRPr="00D9780F">
        <w:rPr>
          <w:rFonts w:ascii="Arial" w:hAnsi="Arial" w:cs="Arial"/>
          <w:lang w:val="x-none"/>
        </w:rPr>
        <w:t xml:space="preserve">do </w:t>
      </w:r>
      <w:r w:rsidR="00B1348E">
        <w:rPr>
          <w:rFonts w:ascii="Arial" w:hAnsi="Arial" w:cs="Arial"/>
        </w:rPr>
        <w:t>5</w:t>
      </w:r>
      <w:r w:rsidR="00B1348E" w:rsidRPr="00D9780F">
        <w:rPr>
          <w:rFonts w:ascii="Arial" w:hAnsi="Arial" w:cs="Arial"/>
          <w:lang w:val="x-none"/>
        </w:rPr>
        <w:t xml:space="preserve"> pracovních dnů od</w:t>
      </w:r>
      <w:r w:rsidR="00B1348E" w:rsidRPr="00D9780F">
        <w:rPr>
          <w:rFonts w:ascii="Arial" w:hAnsi="Arial" w:cs="Arial"/>
        </w:rPr>
        <w:t xml:space="preserve">e dne </w:t>
      </w:r>
      <w:r w:rsidR="00B1348E">
        <w:rPr>
          <w:rFonts w:ascii="Arial" w:hAnsi="Arial" w:cs="Arial"/>
        </w:rPr>
        <w:t>nabytí právní moci kolaudačního souhlasu/rozhodnutí</w:t>
      </w:r>
      <w:bookmarkStart w:id="9" w:name="_Ref376426040"/>
      <w:r w:rsidR="00245C7B" w:rsidRPr="00B1348E">
        <w:rPr>
          <w:rFonts w:ascii="Arial" w:hAnsi="Arial" w:cs="Arial"/>
          <w:lang w:val="x-none"/>
        </w:rPr>
        <w:t>(</w:t>
      </w:r>
      <w:r w:rsidR="00245C7B" w:rsidRPr="00B1348E">
        <w:rPr>
          <w:rFonts w:ascii="Arial" w:hAnsi="Arial" w:cs="Arial"/>
        </w:rPr>
        <w:t xml:space="preserve"> </w:t>
      </w:r>
      <w:r w:rsidR="00245C7B" w:rsidRPr="00B1348E">
        <w:rPr>
          <w:rFonts w:ascii="Arial" w:hAnsi="Arial" w:cs="Arial"/>
          <w:lang w:val="x-none"/>
        </w:rPr>
        <w:t>protokolární předání a převzetí řádně dokončeného díla</w:t>
      </w:r>
      <w:bookmarkEnd w:id="9"/>
      <w:r w:rsidR="00245C7B" w:rsidRPr="00B1348E">
        <w:rPr>
          <w:rFonts w:ascii="Arial" w:hAnsi="Arial" w:cs="Arial"/>
        </w:rPr>
        <w:t xml:space="preserve"> )</w:t>
      </w:r>
    </w:p>
    <w:p w14:paraId="58630C9B" w14:textId="058721D5" w:rsidR="00245C7B" w:rsidRPr="00D9780F" w:rsidRDefault="00245C7B" w:rsidP="00245C7B">
      <w:pPr>
        <w:pStyle w:val="Odstavecseseznamem"/>
        <w:numPr>
          <w:ilvl w:val="0"/>
          <w:numId w:val="30"/>
        </w:numPr>
        <w:jc w:val="both"/>
        <w:rPr>
          <w:rFonts w:ascii="Arial" w:hAnsi="Arial" w:cs="Arial"/>
        </w:rPr>
      </w:pPr>
      <w:bookmarkStart w:id="10" w:name="_Ref376425258"/>
      <w:r w:rsidRPr="00D9780F">
        <w:rPr>
          <w:rFonts w:ascii="Arial" w:hAnsi="Arial" w:cs="Arial"/>
          <w:lang w:val="x-none"/>
        </w:rPr>
        <w:t>Zhotovitel se dále zavazuje provést dílo v  termínech</w:t>
      </w:r>
      <w:r w:rsidRPr="00D9780F" w:rsidDel="00FA550A">
        <w:rPr>
          <w:rFonts w:ascii="Arial" w:hAnsi="Arial" w:cs="Arial"/>
          <w:lang w:val="x-none"/>
        </w:rPr>
        <w:t xml:space="preserve"> </w:t>
      </w:r>
      <w:r w:rsidRPr="00D9780F">
        <w:rPr>
          <w:rFonts w:ascii="Arial" w:hAnsi="Arial" w:cs="Arial"/>
          <w:lang w:val="x-none"/>
        </w:rPr>
        <w:t xml:space="preserve">uvedených v </w:t>
      </w:r>
      <w:bookmarkStart w:id="11" w:name="_Ref376374895"/>
      <w:r w:rsidRPr="00D9780F">
        <w:rPr>
          <w:rFonts w:ascii="Arial" w:hAnsi="Arial" w:cs="Arial"/>
          <w:lang w:val="x-none"/>
        </w:rPr>
        <w:t xml:space="preserve">podrobném časovém harmonogramu postupu prací, jež zhotovitel uvedl jako součást své nabídky a </w:t>
      </w:r>
      <w:r w:rsidR="00693320" w:rsidRPr="00D9780F">
        <w:rPr>
          <w:rFonts w:ascii="Arial" w:hAnsi="Arial" w:cs="Arial"/>
        </w:rPr>
        <w:t>který</w:t>
      </w:r>
      <w:r w:rsidR="00693320" w:rsidRPr="00D9780F">
        <w:rPr>
          <w:rFonts w:ascii="Arial" w:hAnsi="Arial" w:cs="Arial"/>
          <w:lang w:val="x-none"/>
        </w:rPr>
        <w:t xml:space="preserve"> </w:t>
      </w:r>
      <w:r w:rsidRPr="00D9780F">
        <w:rPr>
          <w:rFonts w:ascii="Arial" w:hAnsi="Arial" w:cs="Arial"/>
          <w:lang w:val="x-none"/>
        </w:rPr>
        <w:t xml:space="preserve">je pro zhotovitele závazný. Tento </w:t>
      </w:r>
      <w:r w:rsidRPr="00D9780F">
        <w:rPr>
          <w:rFonts w:ascii="Arial" w:hAnsi="Arial" w:cs="Arial"/>
        </w:rPr>
        <w:t>závazný</w:t>
      </w:r>
      <w:r w:rsidRPr="00D9780F">
        <w:rPr>
          <w:rFonts w:ascii="Arial" w:hAnsi="Arial" w:cs="Arial"/>
          <w:lang w:val="x-none"/>
        </w:rPr>
        <w:t xml:space="preserve"> </w:t>
      </w:r>
      <w:r w:rsidRPr="00D9780F">
        <w:rPr>
          <w:rFonts w:ascii="Arial" w:hAnsi="Arial" w:cs="Arial"/>
        </w:rPr>
        <w:t xml:space="preserve">podrobný </w:t>
      </w:r>
      <w:r w:rsidRPr="00D9780F">
        <w:rPr>
          <w:rFonts w:ascii="Arial" w:hAnsi="Arial" w:cs="Arial"/>
          <w:lang w:val="x-none"/>
        </w:rPr>
        <w:t xml:space="preserve">harmonogram je nedílnou součástí této smlouvy jako její příloha č. </w:t>
      </w:r>
      <w:r w:rsidRPr="00D9780F">
        <w:rPr>
          <w:rFonts w:ascii="Arial" w:hAnsi="Arial" w:cs="Arial"/>
        </w:rPr>
        <w:t>1</w:t>
      </w:r>
      <w:r w:rsidRPr="00D9780F">
        <w:rPr>
          <w:rFonts w:ascii="Arial" w:hAnsi="Arial" w:cs="Arial"/>
          <w:lang w:val="x-none"/>
        </w:rPr>
        <w:t xml:space="preserve">. V návaznosti na tento podrobný časový harmonogram postupu prací se zhotovitel zavazuje dodržet tyto </w:t>
      </w:r>
      <w:r w:rsidRPr="00D9780F">
        <w:rPr>
          <w:rFonts w:ascii="Arial" w:hAnsi="Arial" w:cs="Arial"/>
        </w:rPr>
        <w:t>uzlové body-</w:t>
      </w:r>
      <w:r w:rsidRPr="00D9780F">
        <w:rPr>
          <w:rFonts w:ascii="Arial" w:hAnsi="Arial" w:cs="Arial"/>
          <w:lang w:val="x-none"/>
        </w:rPr>
        <w:t>termíny jednotlivých fází stavby:</w:t>
      </w:r>
      <w:bookmarkEnd w:id="10"/>
      <w:bookmarkEnd w:id="11"/>
    </w:p>
    <w:p w14:paraId="0B4E505F" w14:textId="77777777" w:rsidR="00245C7B" w:rsidRPr="00D9780F" w:rsidRDefault="00245C7B" w:rsidP="00245C7B">
      <w:pPr>
        <w:pStyle w:val="Odstavecseseznamem"/>
        <w:jc w:val="both"/>
        <w:rPr>
          <w:rFonts w:ascii="Arial" w:hAnsi="Arial" w:cs="Arial"/>
        </w:rPr>
      </w:pPr>
      <w:r w:rsidRPr="00D9780F">
        <w:rPr>
          <w:rFonts w:ascii="Arial" w:hAnsi="Arial" w:cs="Arial"/>
        </w:rPr>
        <w:t>Uzlové body – definované fáze výstavby díla či jen objektu:</w:t>
      </w:r>
    </w:p>
    <w:p w14:paraId="566F6E28" w14:textId="65BDC00E" w:rsidR="00245C7B" w:rsidRPr="00764042" w:rsidRDefault="00F41E0A" w:rsidP="00245C7B">
      <w:pPr>
        <w:pStyle w:val="Odstavecseseznamem"/>
        <w:jc w:val="both"/>
        <w:rPr>
          <w:rFonts w:ascii="Arial" w:hAnsi="Arial" w:cs="Arial"/>
        </w:rPr>
      </w:pPr>
      <w:proofErr w:type="spellStart"/>
      <w:r w:rsidRPr="00764042">
        <w:rPr>
          <w:rFonts w:ascii="Arial" w:hAnsi="Arial" w:cs="Arial"/>
          <w:b/>
          <w:bCs/>
          <w:lang w:val="en-US"/>
        </w:rPr>
        <w:t>U</w:t>
      </w:r>
      <w:r w:rsidR="0025450C" w:rsidRPr="00764042">
        <w:rPr>
          <w:rFonts w:ascii="Arial" w:hAnsi="Arial" w:cs="Arial"/>
          <w:b/>
          <w:bCs/>
          <w:lang w:val="en-US"/>
        </w:rPr>
        <w:t>z</w:t>
      </w:r>
      <w:r w:rsidRPr="00764042">
        <w:rPr>
          <w:rFonts w:ascii="Arial" w:hAnsi="Arial" w:cs="Arial"/>
          <w:b/>
          <w:bCs/>
          <w:lang w:val="en-US"/>
        </w:rPr>
        <w:t>lový</w:t>
      </w:r>
      <w:proofErr w:type="spellEnd"/>
      <w:r w:rsidRPr="00764042">
        <w:rPr>
          <w:rFonts w:ascii="Arial" w:hAnsi="Arial" w:cs="Arial"/>
          <w:b/>
          <w:bCs/>
          <w:lang w:val="en-US"/>
        </w:rPr>
        <w:t xml:space="preserve"> bod č. </w:t>
      </w:r>
      <w:r w:rsidR="0025450C" w:rsidRPr="00764042">
        <w:rPr>
          <w:rFonts w:ascii="Arial" w:hAnsi="Arial" w:cs="Arial"/>
          <w:b/>
          <w:bCs/>
          <w:lang w:val="en-US"/>
        </w:rPr>
        <w:t>1</w:t>
      </w:r>
      <w:proofErr w:type="gramStart"/>
      <w:r w:rsidR="00624F15" w:rsidRPr="00764042">
        <w:rPr>
          <w:rFonts w:ascii="Arial" w:hAnsi="Arial" w:cs="Arial"/>
        </w:rPr>
        <w:t xml:space="preserve">- </w:t>
      </w:r>
      <w:r w:rsidR="00245C7B" w:rsidRPr="00764042">
        <w:rPr>
          <w:rFonts w:ascii="Arial" w:hAnsi="Arial" w:cs="Arial"/>
        </w:rPr>
        <w:t xml:space="preserve"> termín</w:t>
      </w:r>
      <w:proofErr w:type="gramEnd"/>
      <w:r w:rsidR="00245C7B" w:rsidRPr="00764042">
        <w:rPr>
          <w:rFonts w:ascii="Arial" w:hAnsi="Arial" w:cs="Arial"/>
        </w:rPr>
        <w:t xml:space="preserve"> plnění do: </w:t>
      </w:r>
      <w:r w:rsidR="00C73BD7" w:rsidRPr="00764042">
        <w:rPr>
          <w:rFonts w:ascii="Arial" w:hAnsi="Arial" w:cs="Arial"/>
        </w:rPr>
        <w:t>31.3.2020</w:t>
      </w:r>
      <w:r w:rsidR="00245C7B" w:rsidRPr="00764042">
        <w:rPr>
          <w:rFonts w:ascii="Arial" w:hAnsi="Arial" w:cs="Arial"/>
        </w:rPr>
        <w:t xml:space="preserve"> </w:t>
      </w:r>
    </w:p>
    <w:p w14:paraId="0BE1DBA3" w14:textId="74E264AE" w:rsidR="00245C7B" w:rsidRPr="00D9780F" w:rsidRDefault="0025450C" w:rsidP="00245C7B">
      <w:pPr>
        <w:pStyle w:val="Odstavecseseznamem"/>
        <w:jc w:val="both"/>
        <w:rPr>
          <w:rFonts w:ascii="Arial" w:hAnsi="Arial" w:cs="Arial"/>
          <w:bCs/>
          <w:lang w:val="en-US"/>
        </w:rPr>
      </w:pPr>
      <w:proofErr w:type="spellStart"/>
      <w:r w:rsidRPr="00764042">
        <w:rPr>
          <w:rFonts w:ascii="Arial" w:hAnsi="Arial" w:cs="Arial"/>
          <w:b/>
          <w:bCs/>
          <w:lang w:val="en-US"/>
        </w:rPr>
        <w:t>Uzlový</w:t>
      </w:r>
      <w:proofErr w:type="spellEnd"/>
      <w:r w:rsidRPr="00764042">
        <w:rPr>
          <w:rFonts w:ascii="Arial" w:hAnsi="Arial" w:cs="Arial"/>
          <w:b/>
          <w:bCs/>
          <w:lang w:val="en-US"/>
        </w:rPr>
        <w:t xml:space="preserve"> bod č. 2 </w:t>
      </w:r>
      <w:r w:rsidR="00245C7B" w:rsidRPr="00764042">
        <w:rPr>
          <w:rFonts w:ascii="Arial" w:hAnsi="Arial" w:cs="Arial"/>
        </w:rPr>
        <w:t>-</w:t>
      </w:r>
      <w:r w:rsidR="00245C7B" w:rsidRPr="00D9780F">
        <w:rPr>
          <w:rFonts w:ascii="Arial" w:hAnsi="Arial" w:cs="Arial"/>
        </w:rPr>
        <w:t xml:space="preserve"> termín plnění do: </w:t>
      </w:r>
      <w:r>
        <w:rPr>
          <w:rFonts w:ascii="Arial" w:hAnsi="Arial" w:cs="Arial"/>
        </w:rPr>
        <w:t>7.10.2020</w:t>
      </w:r>
    </w:p>
    <w:p w14:paraId="4EE0EF7F" w14:textId="77777777" w:rsidR="00245C7B" w:rsidRPr="00D9780F" w:rsidRDefault="00BF5C9A" w:rsidP="00245C7B">
      <w:pPr>
        <w:pStyle w:val="Odstavecseseznamem"/>
        <w:numPr>
          <w:ilvl w:val="0"/>
          <w:numId w:val="30"/>
        </w:numPr>
        <w:jc w:val="both"/>
        <w:rPr>
          <w:rFonts w:ascii="Arial" w:hAnsi="Arial" w:cs="Arial"/>
          <w:lang w:val="x-none"/>
        </w:rPr>
      </w:pPr>
      <w:r w:rsidRPr="00D9780F">
        <w:rPr>
          <w:rFonts w:ascii="Arial" w:hAnsi="Arial" w:cs="Arial"/>
          <w:lang w:val="x-none"/>
        </w:rPr>
        <w:t xml:space="preserve">Do </w:t>
      </w:r>
      <w:r w:rsidRPr="00D9780F">
        <w:rPr>
          <w:rFonts w:ascii="Arial" w:hAnsi="Arial" w:cs="Arial"/>
        </w:rPr>
        <w:t>10</w:t>
      </w:r>
      <w:r w:rsidR="00245C7B" w:rsidRPr="00D9780F">
        <w:rPr>
          <w:rFonts w:ascii="Arial" w:hAnsi="Arial" w:cs="Arial"/>
          <w:lang w:val="x-none"/>
        </w:rPr>
        <w:t xml:space="preserve"> pracovních dnů od předání a převzetí staveniště si obě strany dohodnou kontrolní body průběhu stavby a rovněž organizační záležitosti předávacího a přejímacího řízení. </w:t>
      </w:r>
    </w:p>
    <w:p w14:paraId="2650AB63" w14:textId="12C2D754" w:rsidR="00245C7B" w:rsidRPr="00D9780F" w:rsidRDefault="00245C7B" w:rsidP="00245C7B">
      <w:pPr>
        <w:pStyle w:val="Odstavecseseznamem"/>
        <w:numPr>
          <w:ilvl w:val="0"/>
          <w:numId w:val="30"/>
        </w:numPr>
        <w:jc w:val="both"/>
        <w:rPr>
          <w:rFonts w:ascii="Arial" w:hAnsi="Arial" w:cs="Arial"/>
        </w:rPr>
      </w:pPr>
      <w:r w:rsidRPr="00D9780F">
        <w:rPr>
          <w:rFonts w:ascii="Arial" w:hAnsi="Arial" w:cs="Arial"/>
        </w:rPr>
        <w:t>Žádost o kolaudaci podává u stavebního nebo speciálního úřadu objednatel, na základě písemného oznámení zhotovitele, že stavební práce jsou dokončeny a stavba je připravena ke kolaudačnímu řízení.</w:t>
      </w:r>
    </w:p>
    <w:p w14:paraId="46204528" w14:textId="7C6B02E6" w:rsidR="00693320" w:rsidRPr="00AF0CE9" w:rsidRDefault="00245C7B" w:rsidP="0047777A">
      <w:pPr>
        <w:pStyle w:val="Odstavecseseznamem"/>
        <w:numPr>
          <w:ilvl w:val="0"/>
          <w:numId w:val="30"/>
        </w:numPr>
        <w:jc w:val="both"/>
        <w:rPr>
          <w:rFonts w:ascii="Arial" w:hAnsi="Arial" w:cs="Arial"/>
        </w:rPr>
      </w:pPr>
      <w:r w:rsidRPr="006236A5">
        <w:rPr>
          <w:rFonts w:ascii="Arial" w:hAnsi="Arial" w:cs="Arial"/>
        </w:rPr>
        <w:t>Dílo zhotovitel předává objednateli po vydání</w:t>
      </w:r>
      <w:r w:rsidRPr="006236A5">
        <w:rPr>
          <w:rFonts w:ascii="Arial" w:hAnsi="Arial" w:cs="Arial"/>
          <w:lang w:val="x-none"/>
        </w:rPr>
        <w:t xml:space="preserve"> kolaudačního</w:t>
      </w:r>
      <w:r w:rsidRPr="006236A5">
        <w:rPr>
          <w:rFonts w:ascii="Arial" w:hAnsi="Arial" w:cs="Arial"/>
        </w:rPr>
        <w:t xml:space="preserve"> souhlasu</w:t>
      </w:r>
      <w:r w:rsidRPr="006236A5">
        <w:rPr>
          <w:rFonts w:ascii="Arial" w:hAnsi="Arial" w:cs="Arial"/>
          <w:lang w:val="x-none"/>
        </w:rPr>
        <w:t>.</w:t>
      </w:r>
      <w:r w:rsidRPr="00B00981">
        <w:rPr>
          <w:rFonts w:ascii="Arial" w:hAnsi="Arial" w:cs="Arial"/>
          <w:lang w:val="x-none"/>
        </w:rPr>
        <w:t xml:space="preserve"> </w:t>
      </w:r>
    </w:p>
    <w:p w14:paraId="305B2F36" w14:textId="77777777" w:rsidR="00AF0CE9" w:rsidRPr="00B00981" w:rsidRDefault="00AF0CE9" w:rsidP="00AF0CE9">
      <w:pPr>
        <w:pStyle w:val="Odstavecseseznamem"/>
        <w:jc w:val="both"/>
        <w:rPr>
          <w:rFonts w:ascii="Arial" w:hAnsi="Arial" w:cs="Arial"/>
        </w:rPr>
      </w:pPr>
    </w:p>
    <w:p w14:paraId="5F09FA9A" w14:textId="34E5C2B7" w:rsidR="009B3B28" w:rsidRPr="00D9780F" w:rsidRDefault="00E6175B" w:rsidP="00325832">
      <w:pPr>
        <w:jc w:val="center"/>
        <w:rPr>
          <w:rFonts w:ascii="Arial" w:hAnsi="Arial" w:cs="Arial"/>
          <w:b/>
        </w:rPr>
      </w:pPr>
      <w:r w:rsidRPr="00D9780F">
        <w:rPr>
          <w:rFonts w:ascii="Arial" w:hAnsi="Arial" w:cs="Arial"/>
          <w:b/>
          <w:u w:val="single"/>
        </w:rPr>
        <w:lastRenderedPageBreak/>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32E828E9"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672633">
        <w:rPr>
          <w:rFonts w:ascii="Arial" w:hAnsi="Arial" w:cs="Arial"/>
        </w:rPr>
        <w:t>P</w:t>
      </w:r>
      <w:proofErr w:type="spellStart"/>
      <w:r w:rsidRPr="00D9780F">
        <w:rPr>
          <w:rFonts w:ascii="Arial" w:hAnsi="Arial" w:cs="Arial"/>
          <w:lang w:val="x-none"/>
        </w:rPr>
        <w:t>říloze</w:t>
      </w:r>
      <w:proofErr w:type="spellEnd"/>
      <w:r w:rsidRPr="00D9780F">
        <w:rPr>
          <w:rFonts w:ascii="Arial" w:hAnsi="Arial" w:cs="Arial"/>
          <w:lang w:val="x-none"/>
        </w:rPr>
        <w:t xml:space="preserve"> č. 1 této smlouvy, vyklizené a prosté práv třetích stran, o čemž bude proveden zápis.</w:t>
      </w:r>
    </w:p>
    <w:p w14:paraId="520C0E51" w14:textId="77777777"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O provedené prohlídce bude učiněn zápis do stavebního deníku technickým dozorem. </w:t>
      </w:r>
    </w:p>
    <w:p w14:paraId="338E1118" w14:textId="77777777"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případně koordinátora bezpečnosti a ochrany zdraví při práci (dále jen BOZP)</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77777777"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proofErr w:type="spellStart"/>
      <w:r w:rsidR="003E578B" w:rsidRPr="00D9780F">
        <w:rPr>
          <w:rFonts w:ascii="Arial" w:hAnsi="Arial" w:cs="Arial"/>
        </w:rPr>
        <w:t>podzhotovitel</w:t>
      </w:r>
      <w:r w:rsidR="002E08DD" w:rsidRPr="00D9780F">
        <w:rPr>
          <w:rFonts w:ascii="Arial" w:hAnsi="Arial" w:cs="Arial"/>
        </w:rPr>
        <w:t>em</w:t>
      </w:r>
      <w:proofErr w:type="spellEnd"/>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761838D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rozsahu vyhlášky č. 499/2006 Sb. o dokumentaci staveb</w:t>
      </w:r>
      <w:r w:rsidR="00672633">
        <w:rPr>
          <w:rFonts w:ascii="Arial" w:hAnsi="Arial" w:cs="Arial"/>
        </w:rPr>
        <w:t>,</w:t>
      </w:r>
      <w:r w:rsidR="00672633" w:rsidRPr="00672633">
        <w:rPr>
          <w:rFonts w:ascii="Arial" w:hAnsi="Arial" w:cs="Arial"/>
          <w:lang w:val="x-none"/>
        </w:rPr>
        <w:t xml:space="preserve">ve znění pozdějších předpisů (dále jen „vyhláška č. 499/2006 Sb.“). </w:t>
      </w:r>
      <w:r w:rsidR="009A6F40" w:rsidRPr="00D9780F">
        <w:rPr>
          <w:rFonts w:ascii="Arial" w:hAnsi="Arial" w:cs="Arial"/>
          <w:lang w:val="x-none"/>
        </w:rPr>
        <w:t xml:space="preserve"> 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končí dnem, kdy se odstraní stavební vady a nedodělky podle kolaudačního souhlasu.</w:t>
      </w:r>
      <w:r w:rsidR="009A6F40" w:rsidRPr="00D9780F">
        <w:rPr>
          <w:rFonts w:ascii="Arial" w:hAnsi="Arial" w:cs="Arial"/>
          <w:lang w:val="x-none"/>
        </w:rPr>
        <w:t xml:space="preserve"> </w:t>
      </w:r>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4EFF3CA6"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zajistit na stavbě v souladu s ust. § 153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Pr="00D9780F">
        <w:rPr>
          <w:rFonts w:ascii="Arial" w:hAnsi="Arial" w:cs="Arial"/>
          <w:lang w:val="x-none"/>
        </w:rPr>
        <w:t>s odkazem na další související předpisy stavbyvedoucího, přičemž tato osoba musí splňovat podmínky stanovené v zákoně č. 360/1992 Sb., o výkonu povolání autorizovaných architektů a o výkonu povolání autorizovaných inženýrů 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lastRenderedPageBreak/>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585BD8DB"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proofErr w:type="spellStart"/>
      <w:r w:rsidRPr="00D9780F">
        <w:rPr>
          <w:rFonts w:ascii="Arial" w:hAnsi="Arial" w:cs="Arial"/>
        </w:rPr>
        <w:t>ZoBP</w:t>
      </w:r>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495B5EF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w:t>
      </w:r>
      <w:r w:rsidRPr="00D9780F">
        <w:rPr>
          <w:rFonts w:ascii="Arial" w:hAnsi="Arial" w:cs="Arial"/>
          <w:lang w:val="x-none"/>
        </w:rPr>
        <w:lastRenderedPageBreak/>
        <w:t>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893018C" w14:textId="528BDAF4" w:rsidR="00080D4E" w:rsidRPr="00D9780F"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příloha č. </w:t>
      </w:r>
      <w:r w:rsidR="00D86D3D">
        <w:rPr>
          <w:rFonts w:ascii="Arial" w:hAnsi="Arial" w:cs="Arial"/>
        </w:rPr>
        <w:t>16 B bod 2 písm. y)</w:t>
      </w:r>
      <w:r w:rsidRPr="00D9780F">
        <w:rPr>
          <w:rFonts w:ascii="Arial" w:hAnsi="Arial" w:cs="Arial"/>
        </w:rPr>
        <w:t xml:space="preserve"> vyhl</w:t>
      </w:r>
      <w:r w:rsidR="00D86D3D">
        <w:rPr>
          <w:rFonts w:ascii="Arial" w:hAnsi="Arial" w:cs="Arial"/>
        </w:rPr>
        <w:t>ášky</w:t>
      </w:r>
      <w:r w:rsidRPr="00D9780F">
        <w:rPr>
          <w:rFonts w:ascii="Arial" w:hAnsi="Arial" w:cs="Arial"/>
        </w:rPr>
        <w:t xml:space="preserve"> č. 499/2006 Sb</w:t>
      </w:r>
      <w:r w:rsidR="00D86D3D">
        <w:rPr>
          <w:rFonts w:ascii="Arial" w:hAnsi="Arial" w:cs="Arial"/>
        </w:rPr>
        <w:t>.</w:t>
      </w:r>
    </w:p>
    <w:p w14:paraId="7AAF1718" w14:textId="5A5BA22C" w:rsidR="00BB4203" w:rsidRPr="00D9780F" w:rsidRDefault="00BB4203" w:rsidP="001216DB">
      <w:pPr>
        <w:pStyle w:val="Odstavecseseznamem"/>
        <w:numPr>
          <w:ilvl w:val="0"/>
          <w:numId w:val="16"/>
        </w:numPr>
        <w:jc w:val="both"/>
        <w:rPr>
          <w:rFonts w:ascii="Arial" w:hAnsi="Arial" w:cs="Arial"/>
        </w:rPr>
      </w:pPr>
      <w:r w:rsidRPr="00D9780F">
        <w:rPr>
          <w:rFonts w:ascii="Arial" w:hAnsi="Arial" w:cs="Arial"/>
        </w:rPr>
        <w:t>Zhotovitel se zavazuje dodržovat ustanovení této smlouvy a příslušných předpisů vztahujících se k realizaci díla.</w:t>
      </w:r>
    </w:p>
    <w:p w14:paraId="2A15FF9D" w14:textId="77777777" w:rsidR="00E73632" w:rsidRPr="00D9780F" w:rsidRDefault="00E73632" w:rsidP="00E73632">
      <w:pPr>
        <w:pStyle w:val="Odstavecseseznamem"/>
        <w:jc w:val="both"/>
        <w:rPr>
          <w:rFonts w:ascii="Arial" w:hAnsi="Arial" w:cs="Arial"/>
        </w:rPr>
      </w:pPr>
    </w:p>
    <w:p w14:paraId="28FBE24F" w14:textId="77777777" w:rsidR="00646665" w:rsidRPr="00D9780F" w:rsidRDefault="00943F4A" w:rsidP="003E578B">
      <w:pPr>
        <w:jc w:val="center"/>
        <w:rPr>
          <w:rFonts w:ascii="Arial" w:hAnsi="Arial" w:cs="Arial"/>
          <w:b/>
        </w:rPr>
      </w:pPr>
      <w:r w:rsidRPr="00D9780F">
        <w:rPr>
          <w:rFonts w:ascii="Arial" w:hAnsi="Arial" w:cs="Arial"/>
          <w:b/>
        </w:rPr>
        <w:t>Čl.</w:t>
      </w:r>
      <w:r w:rsidR="003E578B" w:rsidRPr="00D9780F">
        <w:rPr>
          <w:rFonts w:ascii="Arial" w:hAnsi="Arial" w:cs="Arial"/>
          <w:b/>
        </w:rPr>
        <w:t xml:space="preserve"> VIII   </w:t>
      </w:r>
      <w:r w:rsidR="00646665" w:rsidRPr="00D9780F">
        <w:rPr>
          <w:rFonts w:ascii="Arial" w:hAnsi="Arial" w:cs="Arial"/>
          <w:b/>
          <w:u w:val="single"/>
        </w:rPr>
        <w:t>Pojištění zhotovitele</w:t>
      </w:r>
    </w:p>
    <w:p w14:paraId="6225B3FC" w14:textId="4EFFEC0C" w:rsidR="00943F4A" w:rsidRPr="00D9780F" w:rsidRDefault="00943F4A" w:rsidP="00BF5C9A">
      <w:pPr>
        <w:pStyle w:val="Odstavecseseznamem"/>
        <w:numPr>
          <w:ilvl w:val="0"/>
          <w:numId w:val="17"/>
        </w:numPr>
        <w:jc w:val="both"/>
        <w:rPr>
          <w:rFonts w:ascii="Arial" w:hAnsi="Arial" w:cs="Arial"/>
        </w:rPr>
      </w:pPr>
      <w:r w:rsidRPr="00D9780F">
        <w:rPr>
          <w:rFonts w:ascii="Arial" w:hAnsi="Arial" w:cs="Arial"/>
        </w:rPr>
        <w:t xml:space="preserve">Zhotovitel prohlašuje, že ke dni podpisu této Smlouvy má uzavřenou pojistnou smlouvu, jejímž předmětem je pojištění odpovědnosti za škodu způsobenou zhotovitelem třetí osobě v souvislosti s </w:t>
      </w:r>
      <w:r w:rsidRPr="00B230A2">
        <w:rPr>
          <w:rFonts w:ascii="Arial" w:hAnsi="Arial" w:cs="Arial"/>
        </w:rPr>
        <w:t xml:space="preserve">výkonem jeho činnosti, ve výši nejméně </w:t>
      </w:r>
      <w:r w:rsidR="0006636F" w:rsidRPr="00B230A2">
        <w:rPr>
          <w:rFonts w:ascii="Arial" w:hAnsi="Arial" w:cs="Arial"/>
          <w:b/>
        </w:rPr>
        <w:t>20</w:t>
      </w:r>
      <w:r w:rsidR="002A662B" w:rsidRPr="00B230A2">
        <w:rPr>
          <w:rFonts w:ascii="Arial" w:hAnsi="Arial" w:cs="Arial"/>
          <w:b/>
        </w:rPr>
        <w:t xml:space="preserve"> mil. Kč </w:t>
      </w:r>
      <w:r w:rsidRPr="00B230A2">
        <w:rPr>
          <w:rFonts w:ascii="Arial" w:hAnsi="Arial" w:cs="Arial"/>
        </w:rPr>
        <w:t>Zhotovitel</w:t>
      </w:r>
      <w:r w:rsidRPr="00D9780F">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D9780F">
        <w:rPr>
          <w:rFonts w:ascii="Arial" w:hAnsi="Arial" w:cs="Arial"/>
        </w:rPr>
        <w:t>pojistné částky</w:t>
      </w:r>
      <w:r w:rsidR="004C5E36" w:rsidRPr="00D9780F">
        <w:rPr>
          <w:rFonts w:ascii="Arial" w:hAnsi="Arial" w:cs="Arial"/>
        </w:rPr>
        <w:t xml:space="preserve"> dle </w:t>
      </w:r>
      <w:r w:rsidR="003E578B" w:rsidRPr="00D9780F">
        <w:rPr>
          <w:rFonts w:ascii="Arial" w:hAnsi="Arial" w:cs="Arial"/>
        </w:rPr>
        <w:t>tohoto odstavce.</w:t>
      </w:r>
    </w:p>
    <w:p w14:paraId="5B76A8BB" w14:textId="08696288" w:rsidR="00943F4A" w:rsidRPr="00D9780F" w:rsidRDefault="00943F4A" w:rsidP="00BF5C9A">
      <w:pPr>
        <w:pStyle w:val="Odstavecseseznamem"/>
        <w:numPr>
          <w:ilvl w:val="0"/>
          <w:numId w:val="17"/>
        </w:numPr>
        <w:jc w:val="both"/>
        <w:rPr>
          <w:rFonts w:ascii="Arial" w:hAnsi="Arial" w:cs="Arial"/>
        </w:rPr>
      </w:pPr>
      <w:r w:rsidRPr="00D9780F">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7233F422" w14:textId="77777777" w:rsidR="00943F4A" w:rsidRPr="00D9780F" w:rsidRDefault="00943F4A" w:rsidP="00BF5C9A">
      <w:pPr>
        <w:pStyle w:val="Odstavecseseznamem"/>
        <w:numPr>
          <w:ilvl w:val="0"/>
          <w:numId w:val="17"/>
        </w:numPr>
        <w:jc w:val="both"/>
        <w:rPr>
          <w:rFonts w:ascii="Arial" w:hAnsi="Arial" w:cs="Arial"/>
        </w:rPr>
      </w:pPr>
      <w:r w:rsidRPr="00D9780F">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E29B343" w14:textId="0DB47C2A" w:rsidR="00943F4A" w:rsidRPr="00D9780F" w:rsidRDefault="00943F4A" w:rsidP="00BF5C9A">
      <w:pPr>
        <w:pStyle w:val="Odstavecseseznamem"/>
        <w:numPr>
          <w:ilvl w:val="0"/>
          <w:numId w:val="17"/>
        </w:numPr>
        <w:jc w:val="both"/>
        <w:rPr>
          <w:rFonts w:ascii="Arial" w:hAnsi="Arial" w:cs="Arial"/>
        </w:rPr>
      </w:pPr>
      <w:r w:rsidRPr="00D9780F">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staveniště. </w:t>
      </w:r>
      <w:r w:rsidR="000E7282" w:rsidRPr="000E7282">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r w:rsidR="000E7282">
        <w:rPr>
          <w:rFonts w:ascii="Arial" w:hAnsi="Arial" w:cs="Arial"/>
        </w:rPr>
        <w:t xml:space="preserve"> </w:t>
      </w:r>
    </w:p>
    <w:p w14:paraId="30CEF55F" w14:textId="6834B6AB" w:rsidR="00943F4A" w:rsidRDefault="00943F4A" w:rsidP="00BF5C9A">
      <w:pPr>
        <w:pStyle w:val="Odstavecseseznamem"/>
        <w:numPr>
          <w:ilvl w:val="0"/>
          <w:numId w:val="17"/>
        </w:numPr>
        <w:jc w:val="both"/>
        <w:rPr>
          <w:rFonts w:ascii="Arial" w:hAnsi="Arial" w:cs="Arial"/>
        </w:rPr>
      </w:pPr>
      <w:r w:rsidRPr="00D9780F">
        <w:rPr>
          <w:rFonts w:ascii="Arial" w:hAnsi="Arial" w:cs="Arial"/>
        </w:rPr>
        <w:t>Zhotovitel je povinen řádně platit pojistné tak, aby pojistná smlouva či smlouvy sjednané dle této smlouvy či v souvislosti s ní byly platné po</w:t>
      </w:r>
      <w:r w:rsidR="00050E94" w:rsidRPr="00D9780F">
        <w:rPr>
          <w:rFonts w:ascii="Arial" w:hAnsi="Arial" w:cs="Arial"/>
        </w:rPr>
        <w:t xml:space="preserve"> celou dobu provádění díla a v </w:t>
      </w:r>
      <w:r w:rsidRPr="00D9780F">
        <w:rPr>
          <w:rFonts w:ascii="Arial" w:hAnsi="Arial" w:cs="Arial"/>
        </w:rPr>
        <w:t>rozsahu dle</w:t>
      </w:r>
      <w:r w:rsidR="00BF5C9A" w:rsidRPr="00D9780F">
        <w:rPr>
          <w:rFonts w:ascii="Arial" w:hAnsi="Arial" w:cs="Arial"/>
        </w:rPr>
        <w:t xml:space="preserve"> </w:t>
      </w:r>
      <w:r w:rsidR="003E578B" w:rsidRPr="00D9780F">
        <w:rPr>
          <w:rFonts w:ascii="Arial" w:hAnsi="Arial" w:cs="Arial"/>
        </w:rPr>
        <w:t xml:space="preserve">předchozího odstavce </w:t>
      </w:r>
      <w:r w:rsidRPr="00D9780F">
        <w:rPr>
          <w:rFonts w:ascii="Arial" w:hAnsi="Arial" w:cs="Arial"/>
        </w:rPr>
        <w:t xml:space="preserve">i po dobu záruky. V případě, že dojde k zániku </w:t>
      </w:r>
      <w:r w:rsidRPr="00D9780F">
        <w:rPr>
          <w:rFonts w:ascii="Arial" w:hAnsi="Arial" w:cs="Arial"/>
        </w:rPr>
        <w:lastRenderedPageBreak/>
        <w:t>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9BEC5C7" w14:textId="77777777" w:rsidR="00D511D5" w:rsidRDefault="000E7282" w:rsidP="00777067">
      <w:pPr>
        <w:pStyle w:val="Odstavecseseznamem"/>
        <w:numPr>
          <w:ilvl w:val="0"/>
          <w:numId w:val="17"/>
        </w:numPr>
        <w:jc w:val="both"/>
        <w:rPr>
          <w:rFonts w:ascii="Arial" w:hAnsi="Arial" w:cs="Arial"/>
        </w:rPr>
      </w:pPr>
      <w:r w:rsidRPr="000E7282">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r w:rsidR="00C36BCF">
        <w:rPr>
          <w:rFonts w:ascii="Arial" w:hAnsi="Arial" w:cs="Arial"/>
        </w:rPr>
        <w:t>.</w:t>
      </w:r>
    </w:p>
    <w:p w14:paraId="0EA803CC" w14:textId="39E10D0F" w:rsidR="003E578B" w:rsidRPr="00D511D5" w:rsidRDefault="00943F4A" w:rsidP="00D511D5">
      <w:pPr>
        <w:pStyle w:val="Odstavecseseznamem"/>
        <w:numPr>
          <w:ilvl w:val="0"/>
          <w:numId w:val="17"/>
        </w:numPr>
        <w:rPr>
          <w:rFonts w:ascii="Arial" w:hAnsi="Arial" w:cs="Arial"/>
        </w:rPr>
      </w:pPr>
      <w:r w:rsidRPr="00D511D5">
        <w:rPr>
          <w:rFonts w:ascii="Arial" w:hAnsi="Arial" w:cs="Arial"/>
        </w:rPr>
        <w:t xml:space="preserve">Náklady na pojištění nese zhotovitel a </w:t>
      </w:r>
      <w:r w:rsidR="00C36BCF" w:rsidRPr="00D511D5">
        <w:rPr>
          <w:rFonts w:ascii="Arial" w:hAnsi="Arial" w:cs="Arial"/>
        </w:rPr>
        <w:t>jsou</w:t>
      </w:r>
      <w:r w:rsidRPr="00D511D5">
        <w:rPr>
          <w:rFonts w:ascii="Arial" w:hAnsi="Arial" w:cs="Arial"/>
        </w:rPr>
        <w:t xml:space="preserve"> je zahrnuty ve sjednané ceně.</w:t>
      </w:r>
    </w:p>
    <w:p w14:paraId="5EA66B1F" w14:textId="77777777" w:rsidR="003E578B" w:rsidRPr="00D9780F" w:rsidRDefault="003E578B" w:rsidP="001216DB">
      <w:pPr>
        <w:jc w:val="center"/>
        <w:rPr>
          <w:rFonts w:ascii="Arial" w:hAnsi="Arial" w:cs="Arial"/>
          <w:b/>
          <w:u w:val="single"/>
        </w:rPr>
      </w:pPr>
    </w:p>
    <w:p w14:paraId="31685F13" w14:textId="4576312B"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w:t>
      </w:r>
      <w:r w:rsidR="00FE51B5" w:rsidRPr="00D9780F">
        <w:rPr>
          <w:rFonts w:ascii="Arial" w:hAnsi="Arial" w:cs="Arial"/>
          <w:b/>
          <w:u w:val="single"/>
        </w:rPr>
        <w:t>I</w:t>
      </w:r>
      <w:r w:rsidR="00EF6D19" w:rsidRPr="00D9780F">
        <w:rPr>
          <w:rFonts w:ascii="Arial" w:hAnsi="Arial" w:cs="Arial"/>
          <w:b/>
          <w:u w:val="single"/>
        </w:rPr>
        <w:t>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12"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7F3901DD" w14:textId="29F15065" w:rsidR="00F90189" w:rsidRPr="00D9780F" w:rsidRDefault="00C36BCF" w:rsidP="00EF6D19">
      <w:pPr>
        <w:pStyle w:val="Odstavecseseznamem"/>
        <w:numPr>
          <w:ilvl w:val="0"/>
          <w:numId w:val="32"/>
        </w:numPr>
        <w:jc w:val="both"/>
        <w:rPr>
          <w:rFonts w:ascii="Arial" w:hAnsi="Arial" w:cs="Arial"/>
          <w:lang w:val="x-none"/>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 termínu podle čl. V. odst. 6 písm. a) smlouvy</w:t>
      </w:r>
      <w:r w:rsidR="008620D5" w:rsidRPr="00D9780F">
        <w:rPr>
          <w:rFonts w:ascii="Arial" w:hAnsi="Arial" w:cs="Arial"/>
        </w:rPr>
        <w:t>, o předání a převzetí staveniště vyhotoví objednatel písemný protokol, který obě smluvní strany podepíší. Za den předání a převzetí staveniště se považuje den, kdy dojde k oboustrannému podpisu příslušného protokolu.</w:t>
      </w:r>
    </w:p>
    <w:p w14:paraId="0AD087CD" w14:textId="32DF9ECC"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Zhotovitel rovněž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p>
    <w:p w14:paraId="7CF670BA" w14:textId="243D7DEA"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lang w:val="x-none"/>
        </w:rPr>
        <w:t>Zhotovitel se zavazuje odstranit zařízení staveniště a vyklizené staveniště předat objednateli nejpozději s podpisem protokolu o provedení díla, řádně podepsaného za obě smluvní strany, ledaže se smluvní strany dohodnou, že dílo bude předáno až s předáním poslední odstraněné drobné vady a nedodělku.</w:t>
      </w:r>
      <w:r w:rsidR="00F33377" w:rsidRPr="00D9780F">
        <w:rPr>
          <w:rFonts w:ascii="Arial" w:hAnsi="Arial" w:cs="Arial"/>
        </w:rPr>
        <w:t xml:space="preserve"> </w:t>
      </w:r>
      <w:r w:rsidR="00395F22" w:rsidRPr="00D9780F">
        <w:rPr>
          <w:rFonts w:ascii="Arial" w:hAnsi="Arial" w:cs="Arial"/>
        </w:rPr>
        <w:t xml:space="preserve"> Staveniště bude vyklizeno a případné úpravy okolí </w:t>
      </w:r>
      <w:r w:rsidR="00C36BCF">
        <w:rPr>
          <w:rFonts w:ascii="Arial" w:hAnsi="Arial" w:cs="Arial"/>
        </w:rPr>
        <w:t>budou</w:t>
      </w:r>
      <w:r w:rsidR="00395F22" w:rsidRPr="00D9780F">
        <w:rPr>
          <w:rFonts w:ascii="Arial" w:hAnsi="Arial" w:cs="Arial"/>
        </w:rPr>
        <w:t xml:space="preserve"> provedeny do 15 kalendářních dnů po předání a převzetí díla.</w:t>
      </w:r>
    </w:p>
    <w:p w14:paraId="154F84B0" w14:textId="7777777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Nevyklidí-li zhotovitel staveniště ve sjednaném termínu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77777777" w:rsidR="00C93D07" w:rsidRPr="00D9780F"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5676EFE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lastRenderedPageBreak/>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77777777"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77777777" w:rsidR="006B54C6" w:rsidRPr="00D9780F" w:rsidRDefault="00C93D07" w:rsidP="0086088C">
      <w:pPr>
        <w:pStyle w:val="Odstavecseseznamem"/>
        <w:jc w:val="both"/>
        <w:rPr>
          <w:rFonts w:ascii="Arial" w:hAnsi="Arial" w:cs="Arial"/>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68377A3A"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je povinen vyzvat objednatele ke kontrole a prověření prací, které v dalším postupu budou zakryty nebo se stanou nepřístupnými (postačí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 termínem, v němž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7777777" w:rsidR="007958B9" w:rsidRPr="00D9780F" w:rsidRDefault="007958B9" w:rsidP="006B54C6">
      <w:pPr>
        <w:pStyle w:val="Odstavecseseznamem"/>
        <w:jc w:val="both"/>
        <w:rPr>
          <w:rFonts w:ascii="Arial" w:hAnsi="Arial" w:cs="Arial"/>
          <w:u w:val="single"/>
        </w:rPr>
      </w:pPr>
      <w:r w:rsidRPr="00D9780F">
        <w:rPr>
          <w:rFonts w:ascii="Arial" w:hAnsi="Arial" w:cs="Arial"/>
          <w:u w:val="single"/>
        </w:rPr>
        <w:t>Kontrolní dny</w:t>
      </w:r>
    </w:p>
    <w:p w14:paraId="58BD9338"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 termínech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548EC1DD"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 xml:space="preserve">ontrolní den své </w:t>
      </w:r>
      <w:proofErr w:type="spellStart"/>
      <w:r w:rsidR="003E578B" w:rsidRPr="00D9780F">
        <w:rPr>
          <w:rFonts w:ascii="Arial" w:hAnsi="Arial" w:cs="Arial"/>
        </w:rPr>
        <w:t>podzhotovitel</w:t>
      </w:r>
      <w:r w:rsidR="00154381" w:rsidRPr="00D9780F">
        <w:rPr>
          <w:rFonts w:ascii="Arial" w:hAnsi="Arial" w:cs="Arial"/>
        </w:rPr>
        <w:t>e</w:t>
      </w:r>
      <w:proofErr w:type="spellEnd"/>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lastRenderedPageBreak/>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Zhotovitel je povinen zapsat termín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77777777" w:rsidR="00BB4203" w:rsidRPr="00D9780F"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E717DE4" w14:textId="77777777"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 term</w:t>
      </w:r>
      <w:r w:rsidR="006B54C6" w:rsidRPr="00D9780F">
        <w:rPr>
          <w:rFonts w:ascii="Arial" w:hAnsi="Arial" w:cs="Arial"/>
        </w:rPr>
        <w:t xml:space="preserve">ínu sjednaném ve smlouvě. </w:t>
      </w:r>
    </w:p>
    <w:p w14:paraId="02F75851" w14:textId="65719DD8"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předem termín 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a 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w:t>
      </w:r>
      <w:r w:rsidRPr="003B5E96">
        <w:rPr>
          <w:rFonts w:ascii="Arial" w:hAnsi="Arial" w:cs="Arial"/>
          <w:b/>
          <w:lang w:val="x-none"/>
        </w:rPr>
        <w:t xml:space="preserve">Státní pozemkový úřad, Krajský pozemkový úřad pro </w:t>
      </w:r>
      <w:r w:rsidR="0006636F" w:rsidRPr="003B5E96">
        <w:rPr>
          <w:rFonts w:ascii="Arial" w:hAnsi="Arial" w:cs="Arial"/>
          <w:b/>
          <w:bCs/>
          <w:lang w:val="en-US"/>
        </w:rPr>
        <w:t>Pardubický kraj</w:t>
      </w:r>
      <w:r w:rsidRPr="003B5E96">
        <w:rPr>
          <w:rFonts w:ascii="Arial" w:hAnsi="Arial" w:cs="Arial"/>
          <w:b/>
          <w:bCs/>
          <w:lang w:val="en-US"/>
        </w:rPr>
        <w:t xml:space="preserve">, </w:t>
      </w:r>
      <w:proofErr w:type="spellStart"/>
      <w:r w:rsidRPr="003B5E96">
        <w:rPr>
          <w:rFonts w:ascii="Arial" w:hAnsi="Arial" w:cs="Arial"/>
          <w:b/>
          <w:bCs/>
          <w:lang w:val="en-US"/>
        </w:rPr>
        <w:t>Pobočka</w:t>
      </w:r>
      <w:proofErr w:type="spellEnd"/>
      <w:r w:rsidRPr="00FA379E">
        <w:rPr>
          <w:rFonts w:ascii="Arial" w:hAnsi="Arial" w:cs="Arial"/>
          <w:bCs/>
          <w:lang w:val="en-US"/>
        </w:rPr>
        <w:t xml:space="preserve"> </w:t>
      </w:r>
      <w:proofErr w:type="spellStart"/>
      <w:r w:rsidR="0006636F" w:rsidRPr="00FA379E">
        <w:rPr>
          <w:rFonts w:ascii="Arial" w:hAnsi="Arial" w:cs="Arial"/>
          <w:b/>
          <w:bCs/>
          <w:lang w:val="en-US"/>
        </w:rPr>
        <w:t>Ústí</w:t>
      </w:r>
      <w:proofErr w:type="spellEnd"/>
      <w:r w:rsidR="0006636F" w:rsidRPr="00FA379E">
        <w:rPr>
          <w:rFonts w:ascii="Arial" w:hAnsi="Arial" w:cs="Arial"/>
          <w:b/>
          <w:bCs/>
          <w:lang w:val="en-US"/>
        </w:rPr>
        <w:t xml:space="preserve"> </w:t>
      </w:r>
      <w:proofErr w:type="spellStart"/>
      <w:r w:rsidR="0006636F" w:rsidRPr="00FA379E">
        <w:rPr>
          <w:rFonts w:ascii="Arial" w:hAnsi="Arial" w:cs="Arial"/>
          <w:b/>
          <w:bCs/>
          <w:lang w:val="en-US"/>
        </w:rPr>
        <w:t>nad</w:t>
      </w:r>
      <w:proofErr w:type="spellEnd"/>
      <w:r w:rsidR="0006636F" w:rsidRPr="00FA379E">
        <w:rPr>
          <w:rFonts w:ascii="Arial" w:hAnsi="Arial" w:cs="Arial"/>
          <w:b/>
          <w:bCs/>
          <w:lang w:val="en-US"/>
        </w:rPr>
        <w:t xml:space="preserve"> </w:t>
      </w:r>
      <w:proofErr w:type="spellStart"/>
      <w:r w:rsidR="0006636F" w:rsidRPr="00FA379E">
        <w:rPr>
          <w:rFonts w:ascii="Arial" w:hAnsi="Arial" w:cs="Arial"/>
          <w:b/>
          <w:bCs/>
          <w:lang w:val="en-US"/>
        </w:rPr>
        <w:t>Orlicí</w:t>
      </w:r>
      <w:proofErr w:type="spellEnd"/>
      <w:r w:rsidR="0006636F" w:rsidRPr="00FA379E">
        <w:rPr>
          <w:rFonts w:ascii="Arial" w:hAnsi="Arial" w:cs="Arial"/>
          <w:b/>
          <w:bCs/>
          <w:lang w:val="en-US"/>
        </w:rPr>
        <w:t>.</w:t>
      </w:r>
      <w:r w:rsidRPr="00D9780F">
        <w:rPr>
          <w:rFonts w:ascii="Arial" w:hAnsi="Arial" w:cs="Arial"/>
          <w:lang w:val="x-none"/>
        </w:rPr>
        <w:t xml:space="preserve"> </w:t>
      </w:r>
    </w:p>
    <w:p w14:paraId="03BC0663" w14:textId="77777777" w:rsidR="00D511D5" w:rsidRPr="003027EE" w:rsidRDefault="00D511D5" w:rsidP="00D511D5">
      <w:pPr>
        <w:pStyle w:val="Odstavecseseznamem"/>
        <w:numPr>
          <w:ilvl w:val="0"/>
          <w:numId w:val="32"/>
        </w:numPr>
        <w:jc w:val="both"/>
        <w:rPr>
          <w:rFonts w:ascii="Arial" w:hAnsi="Arial" w:cs="Arial"/>
          <w:lang w:val="x-none"/>
        </w:rPr>
      </w:pPr>
      <w:bookmarkStart w:id="13" w:name="_Hlk18500588"/>
      <w:r w:rsidRPr="003027EE">
        <w:rPr>
          <w:rFonts w:ascii="Arial" w:hAnsi="Arial" w:cs="Arial"/>
          <w:lang w:val="x-none"/>
        </w:rPr>
        <w:t>Objednateli budou před podáním žádosti o kolaudaci předány následující doklady:</w:t>
      </w:r>
    </w:p>
    <w:p w14:paraId="5F4DC2C1" w14:textId="2BDF7593" w:rsidR="00D511D5" w:rsidRPr="00D9780F" w:rsidRDefault="00D511D5" w:rsidP="00777067">
      <w:pPr>
        <w:pStyle w:val="TSlneksmlouvy"/>
        <w:keepNext w:val="0"/>
        <w:numPr>
          <w:ilvl w:val="3"/>
          <w:numId w:val="32"/>
        </w:numPr>
        <w:spacing w:before="120" w:after="120" w:line="288" w:lineRule="auto"/>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 xml:space="preserve">stavebního zákona </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 xml:space="preserve">62/2013 Sb. </w:t>
      </w:r>
    </w:p>
    <w:p w14:paraId="45354832" w14:textId="19D59A61" w:rsidR="00D511D5" w:rsidRPr="00D9780F" w:rsidRDefault="00D511D5" w:rsidP="00777067">
      <w:pPr>
        <w:numPr>
          <w:ilvl w:val="3"/>
          <w:numId w:val="32"/>
        </w:numPr>
        <w:spacing w:after="120" w:line="280" w:lineRule="exact"/>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p>
    <w:p w14:paraId="281F7717" w14:textId="77777777" w:rsidR="00D511D5" w:rsidRPr="00D9780F" w:rsidRDefault="00D511D5" w:rsidP="00D511D5">
      <w:pPr>
        <w:pStyle w:val="TSlneksmlouvy"/>
        <w:keepNext w:val="0"/>
        <w:numPr>
          <w:ilvl w:val="3"/>
          <w:numId w:val="32"/>
        </w:numPr>
        <w:spacing w:before="120" w:after="120" w:line="288" w:lineRule="auto"/>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5A28676C" w14:textId="512CDFDA" w:rsidR="00D511D5" w:rsidRPr="00D9780F" w:rsidRDefault="00D511D5" w:rsidP="00D511D5">
      <w:pPr>
        <w:pStyle w:val="TSlneksmlouvy"/>
        <w:keepNext w:val="0"/>
        <w:numPr>
          <w:ilvl w:val="3"/>
          <w:numId w:val="32"/>
        </w:numPr>
        <w:spacing w:before="120" w:after="120" w:line="288" w:lineRule="auto"/>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Pr="00D9780F">
        <w:rPr>
          <w:rFonts w:cs="Arial"/>
          <w:b w:val="0"/>
          <w:szCs w:val="22"/>
          <w:u w:val="none"/>
          <w:lang w:val="cs-CZ"/>
        </w:rPr>
        <w:t xml:space="preserve"> </w:t>
      </w:r>
    </w:p>
    <w:p w14:paraId="5B1491AB" w14:textId="77777777" w:rsidR="00D511D5" w:rsidRPr="00D9780F" w:rsidRDefault="00D511D5" w:rsidP="00D511D5">
      <w:pPr>
        <w:pStyle w:val="TSlneksmlouvy"/>
        <w:keepNext w:val="0"/>
        <w:numPr>
          <w:ilvl w:val="3"/>
          <w:numId w:val="32"/>
        </w:numPr>
        <w:spacing w:before="120" w:after="120" w:line="288" w:lineRule="auto"/>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D511D5">
      <w:pPr>
        <w:pStyle w:val="TSlneksmlouvy"/>
        <w:keepNext w:val="0"/>
        <w:numPr>
          <w:ilvl w:val="3"/>
          <w:numId w:val="32"/>
        </w:numPr>
        <w:spacing w:before="120" w:after="120" w:line="288" w:lineRule="auto"/>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D511D5">
      <w:pPr>
        <w:pStyle w:val="TSlneksmlouvy"/>
        <w:keepNext w:val="0"/>
        <w:numPr>
          <w:ilvl w:val="3"/>
          <w:numId w:val="32"/>
        </w:numPr>
        <w:spacing w:before="120" w:after="120" w:line="288" w:lineRule="auto"/>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D511D5">
      <w:pPr>
        <w:pStyle w:val="TSlneksmlouvy"/>
        <w:keepNext w:val="0"/>
        <w:numPr>
          <w:ilvl w:val="3"/>
          <w:numId w:val="32"/>
        </w:numPr>
        <w:spacing w:before="120" w:after="120" w:line="288" w:lineRule="auto"/>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D511D5">
      <w:pPr>
        <w:pStyle w:val="TSlneksmlouvy"/>
        <w:keepNext w:val="0"/>
        <w:numPr>
          <w:ilvl w:val="3"/>
          <w:numId w:val="32"/>
        </w:numPr>
        <w:spacing w:before="120" w:after="120" w:line="288" w:lineRule="auto"/>
        <w:jc w:val="both"/>
        <w:rPr>
          <w:rFonts w:cs="Arial"/>
          <w:b w:val="0"/>
          <w:szCs w:val="22"/>
          <w:u w:val="none"/>
        </w:rPr>
      </w:pPr>
      <w:r w:rsidRPr="00D9780F">
        <w:rPr>
          <w:rFonts w:cs="Arial"/>
          <w:b w:val="0"/>
          <w:szCs w:val="22"/>
          <w:u w:val="none"/>
        </w:rPr>
        <w:t xml:space="preserve">doklad o uložení přebytečné zeminy a odpadů, </w:t>
      </w:r>
    </w:p>
    <w:p w14:paraId="223C9AA4" w14:textId="77777777" w:rsidR="00D511D5" w:rsidRPr="006872DA" w:rsidRDefault="00D511D5" w:rsidP="00D511D5">
      <w:pPr>
        <w:pStyle w:val="TSlneksmlouvy"/>
        <w:keepNext w:val="0"/>
        <w:numPr>
          <w:ilvl w:val="3"/>
          <w:numId w:val="32"/>
        </w:numPr>
        <w:spacing w:before="120" w:after="120" w:line="288" w:lineRule="auto"/>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lang w:val="cs-CZ"/>
        </w:rPr>
        <w:t xml:space="preserve"> </w:t>
      </w:r>
    </w:p>
    <w:p w14:paraId="56DD52BD" w14:textId="5C93D4AD" w:rsidR="00D511D5" w:rsidRDefault="00D511D5" w:rsidP="00D511D5">
      <w:pPr>
        <w:pStyle w:val="TSlneksmlouvy"/>
        <w:keepNext w:val="0"/>
        <w:numPr>
          <w:ilvl w:val="3"/>
          <w:numId w:val="32"/>
        </w:numPr>
        <w:spacing w:before="120" w:after="120" w:line="288" w:lineRule="auto"/>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13"/>
    </w:p>
    <w:p w14:paraId="2E52D9C0" w14:textId="0607582D" w:rsidR="003027EE" w:rsidRPr="003027EE" w:rsidRDefault="003027EE" w:rsidP="003027EE">
      <w:pPr>
        <w:pStyle w:val="Odstavecseseznamem"/>
        <w:numPr>
          <w:ilvl w:val="0"/>
          <w:numId w:val="32"/>
        </w:numPr>
        <w:jc w:val="both"/>
        <w:rPr>
          <w:rFonts w:ascii="Arial" w:hAnsi="Arial" w:cs="Arial"/>
        </w:rPr>
      </w:pPr>
      <w:bookmarkStart w:id="14"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14"/>
    </w:p>
    <w:p w14:paraId="62CE5F42" w14:textId="2C2AB196" w:rsidR="003027EE" w:rsidRPr="003027EE" w:rsidRDefault="003027EE" w:rsidP="003027EE">
      <w:pPr>
        <w:pStyle w:val="Odstavecseseznamem"/>
        <w:numPr>
          <w:ilvl w:val="0"/>
          <w:numId w:val="32"/>
        </w:numPr>
        <w:jc w:val="both"/>
        <w:rPr>
          <w:rFonts w:ascii="Arial" w:hAnsi="Arial" w:cs="Arial"/>
        </w:rPr>
      </w:pPr>
      <w:bookmarkStart w:id="15" w:name="_Hlk18500788"/>
      <w:r>
        <w:rPr>
          <w:rFonts w:ascii="Arial" w:hAnsi="Arial" w:cs="Arial"/>
        </w:rPr>
        <w:t>Objednatel, po obdržení všech potřebných dokladů od zhotovitele, podá do 14 dnů žádost o kolaudaci.</w:t>
      </w:r>
      <w:bookmarkEnd w:id="15"/>
    </w:p>
    <w:p w14:paraId="75E9B370" w14:textId="77777777" w:rsidR="003027EE" w:rsidRPr="00D9780F" w:rsidRDefault="003027EE" w:rsidP="003027EE">
      <w:pPr>
        <w:pStyle w:val="Odstavecseseznamem"/>
        <w:numPr>
          <w:ilvl w:val="0"/>
          <w:numId w:val="32"/>
        </w:numPr>
        <w:jc w:val="both"/>
        <w:rPr>
          <w:rFonts w:ascii="Arial" w:hAnsi="Arial" w:cs="Arial"/>
        </w:rPr>
      </w:pPr>
      <w:r w:rsidRPr="00D9780F">
        <w:rPr>
          <w:rFonts w:ascii="Arial" w:hAnsi="Arial" w:cs="Arial"/>
          <w:lang w:val="x-none"/>
        </w:rPr>
        <w:lastRenderedPageBreak/>
        <w:t xml:space="preserve">Objednatel je  povinen nejpozději do </w:t>
      </w:r>
      <w:r>
        <w:rPr>
          <w:rFonts w:ascii="Arial" w:hAnsi="Arial" w:cs="Arial"/>
        </w:rPr>
        <w:t>5</w:t>
      </w:r>
      <w:r w:rsidRPr="00D9780F">
        <w:rPr>
          <w:rFonts w:ascii="Arial" w:hAnsi="Arial" w:cs="Arial"/>
          <w:lang w:val="x-none"/>
        </w:rPr>
        <w:t xml:space="preserve"> pracovních dnů od</w:t>
      </w:r>
      <w:r w:rsidRPr="00D9780F">
        <w:rPr>
          <w:rFonts w:ascii="Arial" w:hAnsi="Arial" w:cs="Arial"/>
        </w:rPr>
        <w:t xml:space="preserve">e dne </w:t>
      </w:r>
      <w:bookmarkStart w:id="16" w:name="_Hlk18500891"/>
      <w:r>
        <w:rPr>
          <w:rFonts w:ascii="Arial" w:hAnsi="Arial" w:cs="Arial"/>
        </w:rPr>
        <w:t>nabytí právní moci kolaudačního souhlasu/rozhodnutí zahájit přejímací řízení a řádně v něm pokračovat.</w:t>
      </w:r>
      <w:bookmarkEnd w:id="16"/>
    </w:p>
    <w:p w14:paraId="3B42044D" w14:textId="77777777"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sjednaným termínem dokončení díla.</w:t>
      </w:r>
    </w:p>
    <w:p w14:paraId="6EABC527" w14:textId="77777777"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Poskytnutí náhradního termínu neznamená, že objednatel nemůže uplatnit smluvní sankce za nesplnění termínu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754E8DDD" w:rsidR="00E23E3E" w:rsidRDefault="00E23E3E" w:rsidP="00E23E3E">
      <w:pPr>
        <w:pStyle w:val="TSlneksmlouvy"/>
        <w:keepNext w:val="0"/>
        <w:numPr>
          <w:ilvl w:val="2"/>
          <w:numId w:val="32"/>
        </w:numPr>
        <w:spacing w:before="120" w:after="120" w:line="288" w:lineRule="auto"/>
        <w:jc w:val="both"/>
        <w:rPr>
          <w:rFonts w:cs="Arial"/>
          <w:b w:val="0"/>
          <w:szCs w:val="22"/>
          <w:u w:val="none"/>
        </w:rPr>
      </w:pPr>
      <w:bookmarkStart w:id="17" w:name="_Ref376427298"/>
      <w:r w:rsidRPr="00D9780F">
        <w:rPr>
          <w:rFonts w:cs="Arial"/>
          <w:b w:val="0"/>
          <w:szCs w:val="22"/>
          <w:u w:val="none"/>
        </w:rPr>
        <w:t xml:space="preserve">Dílo bylo dokončeno v souladu s touto smlouvou v rozsahu dle </w:t>
      </w:r>
      <w:r w:rsidRPr="00D9780F">
        <w:rPr>
          <w:rFonts w:cs="Arial"/>
          <w:b w:val="0"/>
          <w:szCs w:val="22"/>
          <w:u w:val="none"/>
          <w:lang w:val="cs-CZ"/>
        </w:rPr>
        <w:t>Čl. II.</w:t>
      </w:r>
      <w:r w:rsidRPr="00D9780F">
        <w:rPr>
          <w:rFonts w:cs="Arial"/>
          <w:b w:val="0"/>
          <w:szCs w:val="22"/>
          <w:u w:val="none"/>
        </w:rPr>
        <w:t xml:space="preserve"> a v termínu dle </w:t>
      </w:r>
      <w:r w:rsidRPr="00D9780F">
        <w:rPr>
          <w:rFonts w:cs="Arial"/>
          <w:b w:val="0"/>
          <w:szCs w:val="22"/>
          <w:u w:val="none"/>
          <w:lang w:val="cs-CZ"/>
        </w:rPr>
        <w:t xml:space="preserve">Čl. V. </w:t>
      </w:r>
      <w:r w:rsidRPr="00D9780F">
        <w:rPr>
          <w:rFonts w:cs="Arial"/>
          <w:b w:val="0"/>
          <w:szCs w:val="22"/>
          <w:u w:val="none"/>
        </w:rPr>
        <w:t>této smlouvy.</w:t>
      </w:r>
      <w:bookmarkEnd w:id="17"/>
    </w:p>
    <w:p w14:paraId="61A543DB" w14:textId="3A7D5165" w:rsidR="00D511D5" w:rsidRPr="00D511D5" w:rsidRDefault="00D511D5" w:rsidP="00D511D5">
      <w:pPr>
        <w:pStyle w:val="TSlneksmlouvy"/>
        <w:keepNext w:val="0"/>
        <w:numPr>
          <w:ilvl w:val="2"/>
          <w:numId w:val="32"/>
        </w:numPr>
        <w:spacing w:before="120" w:after="120" w:line="288" w:lineRule="auto"/>
        <w:jc w:val="both"/>
        <w:rPr>
          <w:rFonts w:cs="Arial"/>
          <w:b w:val="0"/>
          <w:szCs w:val="22"/>
          <w:u w:val="none"/>
          <w:lang w:val="cs-CZ"/>
        </w:rPr>
      </w:pPr>
      <w:bookmarkStart w:id="18" w:name="_Hlk18502133"/>
      <w:r>
        <w:rPr>
          <w:rFonts w:cs="Arial"/>
          <w:b w:val="0"/>
          <w:szCs w:val="22"/>
          <w:u w:val="none"/>
          <w:lang w:val="cs-CZ"/>
        </w:rPr>
        <w:t>Podmínkou úspěšného předání a převzetí díla bude kolaudace s doložkou nabytí právní moci. Bez tohoto dokladu nebude dílo objednatelem převzato.</w:t>
      </w:r>
      <w:bookmarkEnd w:id="18"/>
    </w:p>
    <w:p w14:paraId="7C491E85" w14:textId="77777777" w:rsidR="00E23E3E" w:rsidRPr="00D9780F" w:rsidRDefault="00E23E3E" w:rsidP="00E23E3E">
      <w:pPr>
        <w:pStyle w:val="TSlneksmlouvy"/>
        <w:keepNext w:val="0"/>
        <w:numPr>
          <w:ilvl w:val="2"/>
          <w:numId w:val="32"/>
        </w:numPr>
        <w:spacing w:before="120" w:after="120" w:line="288" w:lineRule="auto"/>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E23E3E">
      <w:pPr>
        <w:pStyle w:val="TSlneksmlouvy"/>
        <w:keepNext w:val="0"/>
        <w:numPr>
          <w:ilvl w:val="2"/>
          <w:numId w:val="32"/>
        </w:numPr>
        <w:spacing w:before="120" w:after="120" w:line="288" w:lineRule="auto"/>
        <w:jc w:val="both"/>
        <w:rPr>
          <w:rFonts w:cs="Arial"/>
          <w:b w:val="0"/>
          <w:szCs w:val="22"/>
          <w:u w:val="none"/>
        </w:rPr>
      </w:pPr>
      <w:bookmarkStart w:id="19" w:name="_Ref376427534"/>
      <w:r w:rsidRPr="00D9780F">
        <w:rPr>
          <w:rFonts w:cs="Arial"/>
          <w:b w:val="0"/>
          <w:szCs w:val="22"/>
          <w:u w:val="none"/>
        </w:rPr>
        <w:t>Staveniště bylo vyklizeno a případné úpravy okolí byly provedeny do 15 kalendářních dnů po předání a převzetí díla.</w:t>
      </w:r>
      <w:bookmarkEnd w:id="19"/>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77777777"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Termín </w:t>
      </w:r>
      <w:r w:rsidRPr="00D9780F">
        <w:rPr>
          <w:rFonts w:ascii="Arial" w:hAnsi="Arial" w:cs="Arial"/>
        </w:rPr>
        <w:lastRenderedPageBreak/>
        <w:t xml:space="preserve">odstranění bude uveden v předávacím protokolu. O odstranění drobných vad a nedodělků bude sepsán samostatný protokol o odstranění drobných vad 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2"/>
    <w:p w14:paraId="031CF827" w14:textId="667C80F0" w:rsidR="006C3192" w:rsidRPr="00777067" w:rsidRDefault="00395F22" w:rsidP="00777067">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120B4EDC" w14:textId="77777777" w:rsidR="006C3192" w:rsidRPr="00D9780F" w:rsidRDefault="006C3192" w:rsidP="006B54C6">
      <w:pPr>
        <w:jc w:val="center"/>
        <w:rPr>
          <w:rFonts w:ascii="Arial" w:hAnsi="Arial" w:cs="Arial"/>
          <w:b/>
          <w:u w:val="single"/>
        </w:rPr>
      </w:pPr>
    </w:p>
    <w:p w14:paraId="0680E14A" w14:textId="77777777" w:rsidR="005B4750" w:rsidRPr="00D9780F" w:rsidRDefault="00395F22" w:rsidP="006B54C6">
      <w:pPr>
        <w:jc w:val="center"/>
        <w:rPr>
          <w:rFonts w:ascii="Arial" w:hAnsi="Arial" w:cs="Arial"/>
          <w:b/>
          <w:u w:val="single"/>
        </w:rPr>
      </w:pPr>
      <w:r w:rsidRPr="00D9780F">
        <w:rPr>
          <w:rFonts w:ascii="Arial" w:hAnsi="Arial" w:cs="Arial"/>
          <w:b/>
          <w:u w:val="single"/>
        </w:rPr>
        <w:t>Čl.</w:t>
      </w:r>
      <w:r w:rsidR="003E578B" w:rsidRPr="00D9780F">
        <w:rPr>
          <w:rFonts w:ascii="Arial" w:hAnsi="Arial" w:cs="Arial"/>
          <w:b/>
          <w:u w:val="single"/>
        </w:rPr>
        <w:t xml:space="preserve"> </w:t>
      </w:r>
      <w:proofErr w:type="gramStart"/>
      <w:r w:rsidR="003E578B" w:rsidRPr="00D9780F">
        <w:rPr>
          <w:rFonts w:ascii="Arial" w:hAnsi="Arial" w:cs="Arial"/>
          <w:b/>
          <w:u w:val="single"/>
        </w:rPr>
        <w:t xml:space="preserve">X </w:t>
      </w:r>
      <w:r w:rsidR="006B54C6" w:rsidRPr="00D9780F">
        <w:rPr>
          <w:rFonts w:ascii="Arial" w:hAnsi="Arial" w:cs="Arial"/>
          <w:b/>
          <w:u w:val="single"/>
        </w:rPr>
        <w:t xml:space="preserve"> </w:t>
      </w:r>
      <w:r w:rsidR="005B4750" w:rsidRPr="00D9780F">
        <w:rPr>
          <w:rFonts w:ascii="Arial" w:hAnsi="Arial" w:cs="Arial"/>
          <w:b/>
          <w:u w:val="single"/>
        </w:rPr>
        <w:t>Kontrola</w:t>
      </w:r>
      <w:proofErr w:type="gramEnd"/>
      <w:r w:rsidR="005B4750" w:rsidRPr="00D9780F">
        <w:rPr>
          <w:rFonts w:ascii="Arial" w:hAnsi="Arial" w:cs="Arial"/>
          <w:b/>
          <w:u w:val="single"/>
        </w:rPr>
        <w:t xml:space="preserve"> projektové dokumentace</w:t>
      </w:r>
    </w:p>
    <w:p w14:paraId="194F76A7" w14:textId="10D82C12" w:rsidR="009A6F40" w:rsidRPr="00D9780F" w:rsidRDefault="009A6F40" w:rsidP="006B54C6">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a seznámil se se všemi okolnostmi a podmínkami svého plnění včetně prostoru staveniště. </w:t>
      </w:r>
    </w:p>
    <w:p w14:paraId="1887A2F0" w14:textId="4542C6B5" w:rsidR="009A6F40" w:rsidRPr="00D9780F" w:rsidRDefault="009A6F40" w:rsidP="006B54C6">
      <w:pPr>
        <w:pStyle w:val="Odstavecseseznamem"/>
        <w:numPr>
          <w:ilvl w:val="0"/>
          <w:numId w:val="27"/>
        </w:numPr>
        <w:jc w:val="both"/>
        <w:rPr>
          <w:rFonts w:ascii="Arial" w:hAnsi="Arial" w:cs="Arial"/>
        </w:rPr>
      </w:pPr>
      <w:r w:rsidRPr="00D9780F">
        <w:rPr>
          <w:rFonts w:ascii="Arial" w:hAnsi="Arial" w:cs="Arial"/>
        </w:rPr>
        <w:t xml:space="preserve">Zjistí-li zhotovitel </w:t>
      </w:r>
      <w:r w:rsidR="00C36BCF">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sidR="00C36BCF">
        <w:rPr>
          <w:rFonts w:ascii="Arial" w:hAnsi="Arial" w:cs="Arial"/>
        </w:rPr>
        <w:t>V rakovém případě z</w:t>
      </w:r>
      <w:r w:rsidRPr="00D9780F">
        <w:rPr>
          <w:rFonts w:ascii="Arial" w:hAnsi="Arial" w:cs="Arial"/>
        </w:rPr>
        <w:t xml:space="preserve">hotovitel předá objednateli soupis vad a nedostatků projektové dokumentace, včetně návrhů na jejich odstranění. </w:t>
      </w:r>
    </w:p>
    <w:p w14:paraId="2682827E" w14:textId="1888CC4C" w:rsidR="001216DB" w:rsidRPr="00D9780F" w:rsidRDefault="009A6F40" w:rsidP="000559CD">
      <w:pPr>
        <w:pStyle w:val="Odstavecseseznamem"/>
        <w:numPr>
          <w:ilvl w:val="0"/>
          <w:numId w:val="27"/>
        </w:numPr>
        <w:jc w:val="both"/>
        <w:rPr>
          <w:rFonts w:ascii="Arial" w:hAnsi="Arial" w:cs="Arial"/>
        </w:rPr>
      </w:pPr>
      <w:r w:rsidRPr="00D9780F">
        <w:rPr>
          <w:rFonts w:ascii="Arial" w:hAnsi="Arial" w:cs="Arial"/>
        </w:rPr>
        <w:t>Pokud zhotovit</w:t>
      </w:r>
      <w:r w:rsidR="000559CD" w:rsidRPr="00D9780F">
        <w:rPr>
          <w:rFonts w:ascii="Arial" w:hAnsi="Arial" w:cs="Arial"/>
        </w:rPr>
        <w:t>elem zjištěné vady a nedostatky</w:t>
      </w:r>
      <w:r w:rsidRPr="00D9780F">
        <w:rPr>
          <w:rFonts w:ascii="Arial" w:hAnsi="Arial" w:cs="Arial"/>
        </w:rPr>
        <w:t xml:space="preserve"> projektové dokumentace </w:t>
      </w:r>
      <w:r w:rsidR="00C36BCF">
        <w:rPr>
          <w:rFonts w:ascii="Arial" w:hAnsi="Arial" w:cs="Arial"/>
        </w:rPr>
        <w:t>budou</w:t>
      </w:r>
      <w:r w:rsidRPr="00D9780F">
        <w:rPr>
          <w:rFonts w:ascii="Arial" w:hAnsi="Arial" w:cs="Arial"/>
        </w:rPr>
        <w:t xml:space="preserve"> objednatelem shledány </w:t>
      </w:r>
      <w:r w:rsidR="00050E94" w:rsidRPr="00D9780F">
        <w:rPr>
          <w:rFonts w:ascii="Arial" w:hAnsi="Arial" w:cs="Arial"/>
        </w:rPr>
        <w:t xml:space="preserve">jako oprávněné </w:t>
      </w:r>
      <w:r w:rsidRPr="00D9780F">
        <w:rPr>
          <w:rFonts w:ascii="Arial" w:hAnsi="Arial" w:cs="Arial"/>
        </w:rPr>
        <w:t xml:space="preserve">a objednatel </w:t>
      </w:r>
      <w:r w:rsidR="00C36BCF">
        <w:rPr>
          <w:rFonts w:ascii="Arial" w:hAnsi="Arial" w:cs="Arial"/>
        </w:rPr>
        <w:t>nebude moci</w:t>
      </w:r>
      <w:r w:rsidRPr="00D9780F">
        <w:rPr>
          <w:rFonts w:ascii="Arial" w:hAnsi="Arial" w:cs="Arial"/>
        </w:rPr>
        <w:t xml:space="preserve"> tyto vady projektové dokumentace odstranit do 15 pracovních dnů ode dne </w:t>
      </w:r>
      <w:r w:rsidR="00C36BCF">
        <w:rPr>
          <w:rFonts w:ascii="Arial" w:hAnsi="Arial" w:cs="Arial"/>
        </w:rPr>
        <w:t xml:space="preserve">jejich </w:t>
      </w:r>
      <w:r w:rsidRPr="00D9780F">
        <w:rPr>
          <w:rFonts w:ascii="Arial" w:hAnsi="Arial" w:cs="Arial"/>
        </w:rPr>
        <w:t xml:space="preserve">oznámení zhotovitelem, </w:t>
      </w:r>
      <w:r w:rsidR="00852C3D">
        <w:rPr>
          <w:rFonts w:ascii="Arial" w:hAnsi="Arial" w:cs="Arial"/>
        </w:rPr>
        <w:t xml:space="preserve">bude smluvními stranami </w:t>
      </w:r>
      <w:r w:rsidRPr="00D9780F">
        <w:rPr>
          <w:rFonts w:ascii="Arial" w:hAnsi="Arial" w:cs="Arial"/>
        </w:rPr>
        <w:t>sjedn</w:t>
      </w:r>
      <w:r w:rsidR="00852C3D">
        <w:rPr>
          <w:rFonts w:ascii="Arial" w:hAnsi="Arial" w:cs="Arial"/>
        </w:rPr>
        <w:t>ána</w:t>
      </w:r>
      <w:r w:rsidRPr="00D9780F">
        <w:rPr>
          <w:rFonts w:ascii="Arial" w:hAnsi="Arial" w:cs="Arial"/>
        </w:rPr>
        <w:t xml:space="preserve"> lhůt</w:t>
      </w:r>
      <w:r w:rsidR="00852C3D">
        <w:rPr>
          <w:rFonts w:ascii="Arial" w:hAnsi="Arial" w:cs="Arial"/>
        </w:rPr>
        <w:t>a</w:t>
      </w:r>
      <w:r w:rsidRPr="00D9780F">
        <w:rPr>
          <w:rFonts w:ascii="Arial" w:hAnsi="Arial" w:cs="Arial"/>
        </w:rPr>
        <w:t xml:space="preserve"> k jejich odstranění. Po tuto dobu se pozastavuje zhotovitelova lhůta pro plnění závazků, vyplývajících z této smlouvy a zhotovitel není </w:t>
      </w:r>
      <w:r w:rsidR="000559CD" w:rsidRPr="00D9780F">
        <w:rPr>
          <w:rFonts w:ascii="Arial" w:hAnsi="Arial" w:cs="Arial"/>
        </w:rPr>
        <w:t xml:space="preserve">v prodlení. Termíny plnění dle </w:t>
      </w:r>
      <w:r w:rsidRPr="00D9780F">
        <w:rPr>
          <w:rFonts w:ascii="Arial" w:hAnsi="Arial" w:cs="Arial"/>
        </w:rPr>
        <w:t>této smlouvy budou prodlouženy o dobu, po kterou budou odstraňovány vady projektové dokumentace.</w:t>
      </w:r>
    </w:p>
    <w:p w14:paraId="77D4E32D" w14:textId="77777777" w:rsidR="001216DB" w:rsidRPr="00D9780F" w:rsidRDefault="001216DB" w:rsidP="006B54C6">
      <w:pPr>
        <w:jc w:val="center"/>
        <w:rPr>
          <w:rFonts w:ascii="Arial" w:hAnsi="Arial" w:cs="Arial"/>
          <w:b/>
          <w:u w:val="single"/>
        </w:rPr>
      </w:pPr>
    </w:p>
    <w:p w14:paraId="3D1C3986" w14:textId="77777777"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w:t>
      </w:r>
      <w:proofErr w:type="gramStart"/>
      <w:r w:rsidR="0086088C" w:rsidRPr="00D9780F">
        <w:rPr>
          <w:rFonts w:ascii="Arial" w:hAnsi="Arial" w:cs="Arial"/>
          <w:b/>
          <w:u w:val="single"/>
        </w:rPr>
        <w:t>XI</w:t>
      </w:r>
      <w:r w:rsidR="006B54C6" w:rsidRPr="00D9780F">
        <w:rPr>
          <w:rFonts w:ascii="Arial" w:hAnsi="Arial" w:cs="Arial"/>
          <w:b/>
          <w:u w:val="single"/>
        </w:rPr>
        <w:t xml:space="preserve">  </w:t>
      </w:r>
      <w:r w:rsidR="005B4750" w:rsidRPr="00D9780F">
        <w:rPr>
          <w:rFonts w:ascii="Arial" w:hAnsi="Arial" w:cs="Arial"/>
          <w:b/>
          <w:u w:val="single"/>
        </w:rPr>
        <w:t>Stavební</w:t>
      </w:r>
      <w:proofErr w:type="gramEnd"/>
      <w:r w:rsidR="005B4750" w:rsidRPr="00D9780F">
        <w:rPr>
          <w:rFonts w:ascii="Arial" w:hAnsi="Arial" w:cs="Arial"/>
          <w:b/>
          <w:u w:val="single"/>
        </w:rPr>
        <w:t xml:space="preserve"> deník</w:t>
      </w:r>
    </w:p>
    <w:p w14:paraId="7ED78D09" w14:textId="531246B7"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dle vyhlášky 499/2006 Sb.</w:t>
      </w:r>
      <w:r w:rsidRPr="00D9780F">
        <w:rPr>
          <w:rFonts w:ascii="Arial" w:hAnsi="Arial" w:cs="Arial"/>
        </w:rPr>
        <w:t xml:space="preserve">, do kterého zapisuje skutečnosti předepsané zákonem a příslušnou prováděcí vyhláškou. </w:t>
      </w:r>
    </w:p>
    <w:p w14:paraId="2E4A9DCA"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00080D4E" w:rsidRPr="00D9780F">
        <w:rPr>
          <w:rFonts w:ascii="Arial" w:hAnsi="Arial" w:cs="Arial"/>
        </w:rPr>
        <w:t>st, která nastane později).</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lastRenderedPageBreak/>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15F03D06"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ve stavebním deníku se nepovažují za změnu smlouvy, ale slouží jako podklad pro vypracování přísluš</w:t>
      </w:r>
      <w:r w:rsidR="007958B9" w:rsidRPr="00D9780F">
        <w:rPr>
          <w:rFonts w:ascii="Arial" w:hAnsi="Arial" w:cs="Arial"/>
        </w:rPr>
        <w:t>ných dodatků smlouvy.</w:t>
      </w:r>
    </w:p>
    <w:p w14:paraId="3C61DC5B" w14:textId="77777777" w:rsidR="00E73632" w:rsidRPr="00D9780F" w:rsidRDefault="00E73632" w:rsidP="00050E94">
      <w:pPr>
        <w:rPr>
          <w:rFonts w:ascii="Arial" w:hAnsi="Arial" w:cs="Arial"/>
          <w:b/>
          <w:u w:val="single"/>
        </w:rPr>
      </w:pPr>
    </w:p>
    <w:p w14:paraId="114F6C59" w14:textId="77777777"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607B740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zachová si touto smlouvou stanovené vlastnosti a bude odpovídat požadavkům platných právních předpisů a norem.</w:t>
      </w:r>
    </w:p>
    <w:p w14:paraId="0BF6616C"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Po dobu záruky za jakost se zhotovitel zavazuje bezplatně odstranit </w:t>
      </w:r>
      <w:r w:rsidRPr="00D9780F">
        <w:rPr>
          <w:rFonts w:ascii="Arial" w:hAnsi="Arial" w:cs="Arial"/>
        </w:rPr>
        <w:t xml:space="preserve"> </w:t>
      </w:r>
      <w:r w:rsidRPr="00D9780F">
        <w:rPr>
          <w:rFonts w:ascii="Arial" w:hAnsi="Arial" w:cs="Arial"/>
          <w:lang w:val="x-none"/>
        </w:rPr>
        <w:t xml:space="preserve">vady  </w:t>
      </w:r>
      <w:r w:rsidRPr="00D9780F">
        <w:rPr>
          <w:rFonts w:ascii="Arial" w:hAnsi="Arial" w:cs="Arial"/>
        </w:rPr>
        <w:t xml:space="preserve">uplatněné </w:t>
      </w:r>
      <w:r w:rsidRPr="00D9780F">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w:t>
      </w:r>
      <w:r w:rsidRPr="00D9780F">
        <w:rPr>
          <w:rFonts w:ascii="Arial" w:hAnsi="Arial" w:cs="Arial"/>
          <w:lang w:val="x-none"/>
        </w:rPr>
        <w:lastRenderedPageBreak/>
        <w:t xml:space="preserve">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neběží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2BB6E733"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77777777" w:rsidR="00502776" w:rsidRPr="00641576" w:rsidRDefault="00502776" w:rsidP="00EF6D19">
      <w:pPr>
        <w:pStyle w:val="Odstavecseseznamem"/>
        <w:numPr>
          <w:ilvl w:val="0"/>
          <w:numId w:val="31"/>
        </w:numPr>
        <w:jc w:val="both"/>
        <w:rPr>
          <w:rFonts w:ascii="Arial" w:hAnsi="Arial" w:cs="Arial"/>
          <w:lang w:val="x-none"/>
        </w:rPr>
      </w:pPr>
      <w:bookmarkStart w:id="20" w:name="_Ref376379662"/>
      <w:r w:rsidRPr="00D9780F">
        <w:rPr>
          <w:rFonts w:ascii="Arial" w:hAnsi="Arial" w:cs="Arial"/>
          <w:lang w:val="x-none"/>
        </w:rPr>
        <w:t xml:space="preserve">Zhotovitel se zavazuje uhradit smluvní pokutu ve výši 0,02 % z celkové ceny díla bez DPH za každý i </w:t>
      </w:r>
      <w:r w:rsidRPr="00641576">
        <w:rPr>
          <w:rFonts w:ascii="Arial" w:hAnsi="Arial" w:cs="Arial"/>
          <w:lang w:val="x-none"/>
        </w:rPr>
        <w:t xml:space="preserve">započatý </w:t>
      </w:r>
      <w:r w:rsidRPr="00641576">
        <w:rPr>
          <w:rFonts w:ascii="Arial" w:hAnsi="Arial" w:cs="Arial"/>
        </w:rPr>
        <w:t xml:space="preserve">kalendářní </w:t>
      </w:r>
      <w:r w:rsidRPr="00641576">
        <w:rPr>
          <w:rFonts w:ascii="Arial" w:hAnsi="Arial" w:cs="Arial"/>
          <w:lang w:val="x-none"/>
        </w:rPr>
        <w:t xml:space="preserve">den prodlení s termínem zahájení prací dle </w:t>
      </w:r>
      <w:r w:rsidRPr="00641576">
        <w:rPr>
          <w:rFonts w:ascii="Arial" w:hAnsi="Arial" w:cs="Arial"/>
        </w:rPr>
        <w:t xml:space="preserve"> </w:t>
      </w:r>
      <w:r w:rsidRPr="00641576">
        <w:rPr>
          <w:rFonts w:ascii="Arial" w:hAnsi="Arial" w:cs="Arial"/>
          <w:lang w:val="x-none"/>
        </w:rPr>
        <w:t>této smlouvy.</w:t>
      </w:r>
      <w:bookmarkEnd w:id="20"/>
    </w:p>
    <w:p w14:paraId="053D6E4B" w14:textId="783753CD" w:rsidR="00502776" w:rsidRPr="00641576" w:rsidRDefault="00502776" w:rsidP="00EF6D19">
      <w:pPr>
        <w:pStyle w:val="Odstavecseseznamem"/>
        <w:numPr>
          <w:ilvl w:val="0"/>
          <w:numId w:val="31"/>
        </w:numPr>
        <w:jc w:val="both"/>
        <w:rPr>
          <w:rFonts w:ascii="Arial" w:hAnsi="Arial" w:cs="Arial"/>
          <w:i/>
          <w:lang w:val="x-none"/>
        </w:rPr>
      </w:pPr>
      <w:bookmarkStart w:id="21" w:name="_Ref376379666"/>
      <w:r w:rsidRPr="00641576">
        <w:rPr>
          <w:rFonts w:ascii="Arial" w:hAnsi="Arial" w:cs="Arial"/>
          <w:lang w:val="x-none"/>
        </w:rPr>
        <w:t>Zhotovitel se zavazuje uhradit smluvní pokutu ve výši 0,03 % z celkové ceny díla bez DPH</w:t>
      </w:r>
      <w:r w:rsidRPr="00641576" w:rsidDel="00275DB5">
        <w:rPr>
          <w:rFonts w:ascii="Arial" w:hAnsi="Arial" w:cs="Arial"/>
          <w:lang w:val="x-none"/>
        </w:rPr>
        <w:t xml:space="preserve"> </w:t>
      </w:r>
      <w:r w:rsidRPr="00641576">
        <w:rPr>
          <w:rFonts w:ascii="Arial" w:hAnsi="Arial" w:cs="Arial"/>
          <w:lang w:val="x-none"/>
        </w:rPr>
        <w:t xml:space="preserve">za každý i započatý </w:t>
      </w:r>
      <w:r w:rsidRPr="00641576">
        <w:rPr>
          <w:rFonts w:ascii="Arial" w:hAnsi="Arial" w:cs="Arial"/>
        </w:rPr>
        <w:t xml:space="preserve">kalendářní </w:t>
      </w:r>
      <w:r w:rsidRPr="00641576">
        <w:rPr>
          <w:rFonts w:ascii="Arial" w:hAnsi="Arial" w:cs="Arial"/>
          <w:lang w:val="x-none"/>
        </w:rPr>
        <w:t xml:space="preserve">den prodlení s dílčími termíny jednotlivých fází stavby dle </w:t>
      </w:r>
      <w:r w:rsidRPr="00641576">
        <w:rPr>
          <w:rFonts w:ascii="Arial" w:hAnsi="Arial" w:cs="Arial"/>
        </w:rPr>
        <w:t xml:space="preserve"> </w:t>
      </w:r>
      <w:r w:rsidRPr="00641576">
        <w:rPr>
          <w:rFonts w:ascii="Arial" w:hAnsi="Arial" w:cs="Arial"/>
          <w:lang w:val="x-none"/>
        </w:rPr>
        <w:t>této smlouvy</w:t>
      </w:r>
      <w:r w:rsidRPr="00641576">
        <w:rPr>
          <w:rFonts w:ascii="Arial" w:hAnsi="Arial" w:cs="Arial"/>
          <w:i/>
          <w:lang w:val="x-none"/>
        </w:rPr>
        <w:t>.</w:t>
      </w:r>
      <w:bookmarkEnd w:id="21"/>
      <w:r w:rsidRPr="00641576">
        <w:rPr>
          <w:rFonts w:ascii="Arial" w:hAnsi="Arial" w:cs="Arial"/>
          <w:i/>
        </w:rPr>
        <w:t xml:space="preserve"> </w:t>
      </w:r>
    </w:p>
    <w:p w14:paraId="20BCF350" w14:textId="77777777" w:rsidR="00502776" w:rsidRPr="00D9780F" w:rsidRDefault="00502776" w:rsidP="00EF6D19">
      <w:pPr>
        <w:pStyle w:val="Odstavecseseznamem"/>
        <w:numPr>
          <w:ilvl w:val="0"/>
          <w:numId w:val="31"/>
        </w:numPr>
        <w:jc w:val="both"/>
        <w:rPr>
          <w:rFonts w:ascii="Arial" w:hAnsi="Arial" w:cs="Arial"/>
          <w:lang w:val="x-none"/>
        </w:rPr>
      </w:pPr>
      <w:bookmarkStart w:id="22" w:name="_Ref376379668"/>
      <w:r w:rsidRPr="00D9780F">
        <w:rPr>
          <w:rFonts w:ascii="Arial" w:hAnsi="Arial" w:cs="Arial"/>
          <w:lang w:val="x-none"/>
        </w:rPr>
        <w:t>Zhotovitel se zavazuje uhradit smluvní pokutu ve výši 0,05 % 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22"/>
      <w:r w:rsidRPr="00D9780F">
        <w:rPr>
          <w:rFonts w:ascii="Arial" w:hAnsi="Arial" w:cs="Arial"/>
          <w:lang w:val="x-none"/>
        </w:rPr>
        <w:t xml:space="preserve"> </w:t>
      </w:r>
    </w:p>
    <w:p w14:paraId="0BCF032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V případě, kdy předávané dílo bude obsahovat vady a nedodělky, se zhotovitel zavazuje uhradit smluvní pokutu ve výši 0,05 % 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sjednaným termínem odstranění vad a nedodělků. </w:t>
      </w:r>
    </w:p>
    <w:p w14:paraId="1FB8C6C3"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0,05 % z celkové ceny díla bez DPH, za každou </w:t>
      </w:r>
      <w:r w:rsidRPr="00D9780F">
        <w:rPr>
          <w:rFonts w:ascii="Arial" w:hAnsi="Arial" w:cs="Arial"/>
        </w:rPr>
        <w:t xml:space="preserve">uplatněnou </w:t>
      </w:r>
      <w:r w:rsidRPr="00D9780F">
        <w:rPr>
          <w:rFonts w:ascii="Arial" w:hAnsi="Arial" w:cs="Arial"/>
          <w:lang w:val="x-none"/>
        </w:rPr>
        <w:t xml:space="preserve"> vadu.</w:t>
      </w:r>
    </w:p>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59E8EB9E" w:rsidR="00502776" w:rsidRPr="00D63D1A" w:rsidRDefault="00502776" w:rsidP="00EF6D19">
      <w:pPr>
        <w:pStyle w:val="Odstavecseseznamem"/>
        <w:numPr>
          <w:ilvl w:val="0"/>
          <w:numId w:val="31"/>
        </w:numPr>
        <w:jc w:val="both"/>
        <w:rPr>
          <w:rFonts w:ascii="Arial" w:hAnsi="Arial" w:cs="Arial"/>
        </w:rPr>
      </w:pPr>
      <w:r w:rsidRPr="00D9780F">
        <w:rPr>
          <w:rFonts w:ascii="Arial" w:hAnsi="Arial" w:cs="Arial"/>
        </w:rPr>
        <w:lastRenderedPageBreak/>
        <w:t>Za prodlení s uvedením staveniště do původního stavu oproti dohodnutému harmonogramu zaplatí zhotovitel objednateli smluvní pokutu ve výši</w:t>
      </w:r>
      <w:r w:rsidR="000735AF" w:rsidRPr="00D9780F">
        <w:rPr>
          <w:rFonts w:ascii="Arial" w:hAnsi="Arial" w:cs="Arial"/>
        </w:rPr>
        <w:t xml:space="preserve"> </w:t>
      </w:r>
      <w:proofErr w:type="gramStart"/>
      <w:r w:rsidR="000735AF" w:rsidRPr="00D9780F">
        <w:rPr>
          <w:rFonts w:ascii="Arial" w:hAnsi="Arial" w:cs="Arial"/>
        </w:rPr>
        <w:t>0,03%</w:t>
      </w:r>
      <w:proofErr w:type="gramEnd"/>
      <w:r w:rsidR="000735AF" w:rsidRPr="00D9780F">
        <w:rPr>
          <w:rFonts w:ascii="Arial" w:hAnsi="Arial" w:cs="Arial"/>
        </w:rPr>
        <w:t xml:space="preserve"> z celkové </w:t>
      </w:r>
      <w:r w:rsidR="000735AF" w:rsidRPr="00D63D1A">
        <w:rPr>
          <w:rFonts w:ascii="Arial" w:hAnsi="Arial" w:cs="Arial"/>
        </w:rPr>
        <w:t>ceny díla bez DPH</w:t>
      </w:r>
      <w:r w:rsidRPr="00D63D1A">
        <w:rPr>
          <w:rFonts w:ascii="Arial" w:hAnsi="Arial" w:cs="Arial"/>
        </w:rPr>
        <w:t xml:space="preserve"> za každý i započatý den prodlení</w:t>
      </w:r>
    </w:p>
    <w:p w14:paraId="0255F014" w14:textId="78314740" w:rsidR="008A3B28" w:rsidRPr="00D63D1A" w:rsidRDefault="008A3B28" w:rsidP="008A3B28">
      <w:pPr>
        <w:pStyle w:val="Odstavecseseznamem"/>
        <w:numPr>
          <w:ilvl w:val="0"/>
          <w:numId w:val="31"/>
        </w:numPr>
        <w:jc w:val="both"/>
        <w:rPr>
          <w:rFonts w:ascii="Arial" w:hAnsi="Arial" w:cs="Arial"/>
        </w:rPr>
      </w:pPr>
      <w:r w:rsidRPr="00D63D1A">
        <w:rPr>
          <w:rFonts w:ascii="Arial" w:hAnsi="Arial" w:cs="Arial"/>
        </w:rPr>
        <w:t xml:space="preserve">Pokud zhotovitel poruší povinnosti vyplývající z ustanovení čl. VII bod 1, je povinen uhradit objednateli smluvní pokutu ve výši </w:t>
      </w:r>
      <w:r w:rsidR="00F37572" w:rsidRPr="00D63D1A">
        <w:rPr>
          <w:rFonts w:ascii="Arial" w:hAnsi="Arial" w:cs="Arial"/>
        </w:rPr>
        <w:t>1000Kč</w:t>
      </w:r>
      <w:r w:rsidRPr="00D63D1A">
        <w:rPr>
          <w:rFonts w:ascii="Arial" w:hAnsi="Arial" w:cs="Arial"/>
        </w:rPr>
        <w:t xml:space="preserve"> za každé jednotlivé porušení povinností.</w:t>
      </w:r>
    </w:p>
    <w:p w14:paraId="35E7E2F8" w14:textId="15875B30" w:rsidR="008A3B28" w:rsidRPr="00D63D1A" w:rsidRDefault="008A3B28" w:rsidP="008A3B28">
      <w:pPr>
        <w:pStyle w:val="Odstavecseseznamem"/>
        <w:numPr>
          <w:ilvl w:val="0"/>
          <w:numId w:val="31"/>
        </w:numPr>
        <w:jc w:val="both"/>
        <w:rPr>
          <w:rFonts w:ascii="Arial" w:hAnsi="Arial" w:cs="Arial"/>
        </w:rPr>
      </w:pPr>
      <w:r w:rsidRPr="00D63D1A">
        <w:rPr>
          <w:rFonts w:ascii="Arial" w:hAnsi="Arial" w:cs="Arial"/>
        </w:rPr>
        <w:t xml:space="preserve">Pokud zhotovitel poruší povinnosti vyplývající z ustanovení čl. VII bod 11, je povinen uhradit objednateli smluvní pokutu ve výši </w:t>
      </w:r>
      <w:r w:rsidR="00F37572" w:rsidRPr="00D63D1A">
        <w:rPr>
          <w:rFonts w:ascii="Arial" w:hAnsi="Arial" w:cs="Arial"/>
        </w:rPr>
        <w:t>1000Kč</w:t>
      </w:r>
      <w:r w:rsidRPr="00D63D1A">
        <w:rPr>
          <w:rFonts w:ascii="Arial" w:hAnsi="Arial" w:cs="Arial"/>
        </w:rPr>
        <w:t xml:space="preserve"> za každé jednotlivé porušení povinností.</w:t>
      </w:r>
    </w:p>
    <w:p w14:paraId="1BFB0450" w14:textId="04C1FA83" w:rsidR="008A3B28" w:rsidRPr="00D63D1A" w:rsidRDefault="008A3B28" w:rsidP="008A3B28">
      <w:pPr>
        <w:pStyle w:val="Odstavecseseznamem"/>
        <w:numPr>
          <w:ilvl w:val="0"/>
          <w:numId w:val="31"/>
        </w:numPr>
        <w:jc w:val="both"/>
        <w:rPr>
          <w:rFonts w:ascii="Arial" w:hAnsi="Arial" w:cs="Arial"/>
        </w:rPr>
      </w:pPr>
      <w:r w:rsidRPr="00D63D1A">
        <w:rPr>
          <w:rFonts w:ascii="Arial" w:hAnsi="Arial" w:cs="Arial"/>
        </w:rPr>
        <w:t xml:space="preserve">Pokud zhotovitel poruší povinnosti vyplývající z ustanovení čl. VII bod </w:t>
      </w:r>
      <w:r w:rsidR="0047777A" w:rsidRPr="00D63D1A">
        <w:rPr>
          <w:rFonts w:ascii="Arial" w:hAnsi="Arial" w:cs="Arial"/>
        </w:rPr>
        <w:t>18</w:t>
      </w:r>
      <w:r w:rsidRPr="00D63D1A">
        <w:rPr>
          <w:rFonts w:ascii="Arial" w:hAnsi="Arial" w:cs="Arial"/>
        </w:rPr>
        <w:t xml:space="preserve">, je povinen uhradit objednateli smluvní pokutu ve výši </w:t>
      </w:r>
      <w:r w:rsidR="00F37572" w:rsidRPr="00D63D1A">
        <w:rPr>
          <w:rFonts w:ascii="Arial" w:hAnsi="Arial" w:cs="Arial"/>
        </w:rPr>
        <w:t>1000Kč</w:t>
      </w:r>
      <w:r w:rsidRPr="00D63D1A">
        <w:rPr>
          <w:rFonts w:ascii="Arial" w:hAnsi="Arial" w:cs="Arial"/>
        </w:rPr>
        <w:t xml:space="preserve"> za každé jednotlivé porušení povinností.</w:t>
      </w:r>
    </w:p>
    <w:p w14:paraId="07E12EBB" w14:textId="20B41E4D" w:rsidR="008A3B28" w:rsidRPr="00D63D1A" w:rsidRDefault="008A3B28" w:rsidP="008A3B28">
      <w:pPr>
        <w:pStyle w:val="Odstavecseseznamem"/>
        <w:numPr>
          <w:ilvl w:val="0"/>
          <w:numId w:val="31"/>
        </w:numPr>
        <w:jc w:val="both"/>
        <w:rPr>
          <w:rFonts w:ascii="Arial" w:hAnsi="Arial" w:cs="Arial"/>
        </w:rPr>
      </w:pPr>
      <w:r w:rsidRPr="00D63D1A">
        <w:rPr>
          <w:rFonts w:ascii="Arial" w:hAnsi="Arial" w:cs="Arial"/>
        </w:rPr>
        <w:t xml:space="preserve">Pokud zhotovitel poruší povinnosti vyplývající z ustanovení čl. VII bod 2, je povinen uhradit objednateli smluvní pokutu ve výši </w:t>
      </w:r>
      <w:r w:rsidR="00F37572" w:rsidRPr="00D63D1A">
        <w:rPr>
          <w:rFonts w:ascii="Arial" w:hAnsi="Arial" w:cs="Arial"/>
        </w:rPr>
        <w:t>5000Kč</w:t>
      </w:r>
      <w:r w:rsidRPr="00D63D1A">
        <w:rPr>
          <w:rFonts w:ascii="Arial" w:hAnsi="Arial" w:cs="Arial"/>
        </w:rPr>
        <w:t xml:space="preserve"> za každé jednotlivé porušení povinností.</w:t>
      </w:r>
    </w:p>
    <w:p w14:paraId="47F2605B" w14:textId="38FB37FB" w:rsidR="008A3B28" w:rsidRPr="00D63D1A" w:rsidRDefault="008A3B28" w:rsidP="008A3B28">
      <w:pPr>
        <w:pStyle w:val="Odstavecseseznamem"/>
        <w:numPr>
          <w:ilvl w:val="0"/>
          <w:numId w:val="31"/>
        </w:numPr>
        <w:jc w:val="both"/>
        <w:rPr>
          <w:rFonts w:ascii="Arial" w:hAnsi="Arial" w:cs="Arial"/>
        </w:rPr>
      </w:pPr>
      <w:r w:rsidRPr="00D63D1A">
        <w:rPr>
          <w:rFonts w:ascii="Arial" w:hAnsi="Arial" w:cs="Arial"/>
        </w:rPr>
        <w:t xml:space="preserve">Pokud zhotovitel poruší povinnosti vyplývající z ustanovení čl. VII bod </w:t>
      </w:r>
      <w:r w:rsidR="0047777A" w:rsidRPr="00D63D1A">
        <w:rPr>
          <w:rFonts w:ascii="Arial" w:hAnsi="Arial" w:cs="Arial"/>
        </w:rPr>
        <w:t>17</w:t>
      </w:r>
      <w:r w:rsidRPr="00D63D1A">
        <w:rPr>
          <w:rFonts w:ascii="Arial" w:hAnsi="Arial" w:cs="Arial"/>
        </w:rPr>
        <w:t xml:space="preserve">, je povinen uhradit objednateli smluvní pokutu ve výši </w:t>
      </w:r>
      <w:r w:rsidR="00F37572" w:rsidRPr="00D63D1A">
        <w:rPr>
          <w:rFonts w:ascii="Arial" w:hAnsi="Arial" w:cs="Arial"/>
        </w:rPr>
        <w:t>5000Kč</w:t>
      </w:r>
      <w:r w:rsidRPr="00D63D1A">
        <w:rPr>
          <w:rFonts w:ascii="Arial" w:hAnsi="Arial" w:cs="Arial"/>
        </w:rPr>
        <w:t xml:space="preserve"> za každé jednotlivé porušení povinností.</w:t>
      </w:r>
    </w:p>
    <w:p w14:paraId="38675DDF" w14:textId="189F6104" w:rsidR="008A3B28" w:rsidRPr="002D2180" w:rsidRDefault="008A3B28" w:rsidP="008A3B28">
      <w:pPr>
        <w:pStyle w:val="Odstavecseseznamem"/>
        <w:numPr>
          <w:ilvl w:val="0"/>
          <w:numId w:val="31"/>
        </w:numPr>
        <w:jc w:val="both"/>
        <w:rPr>
          <w:rFonts w:ascii="Arial" w:hAnsi="Arial" w:cs="Arial"/>
        </w:rPr>
      </w:pPr>
      <w:r w:rsidRPr="00D63D1A">
        <w:rPr>
          <w:rFonts w:ascii="Arial" w:hAnsi="Arial" w:cs="Arial"/>
        </w:rPr>
        <w:t xml:space="preserve">Pokud zhotovitel poruší povinnost vyplývající z ustanovení čl. VII bod </w:t>
      </w:r>
      <w:r w:rsidR="0047777A" w:rsidRPr="00D63D1A">
        <w:rPr>
          <w:rFonts w:ascii="Arial" w:hAnsi="Arial" w:cs="Arial"/>
        </w:rPr>
        <w:t>19</w:t>
      </w:r>
      <w:r w:rsidRPr="00D63D1A">
        <w:rPr>
          <w:rFonts w:ascii="Arial" w:hAnsi="Arial" w:cs="Arial"/>
        </w:rPr>
        <w:t xml:space="preserve">, je povinen </w:t>
      </w:r>
      <w:r w:rsidRPr="002D2180">
        <w:rPr>
          <w:rFonts w:ascii="Arial" w:hAnsi="Arial" w:cs="Arial"/>
        </w:rPr>
        <w:t xml:space="preserve">uhradit objednateli smluvní pokutu ve výši </w:t>
      </w:r>
      <w:r w:rsidR="00F37572" w:rsidRPr="002D2180">
        <w:rPr>
          <w:rFonts w:ascii="Arial" w:hAnsi="Arial" w:cs="Arial"/>
        </w:rPr>
        <w:t>5000Kč</w:t>
      </w:r>
      <w:r w:rsidRPr="002D2180">
        <w:rPr>
          <w:rFonts w:ascii="Arial" w:hAnsi="Arial" w:cs="Arial"/>
        </w:rPr>
        <w:t xml:space="preserve"> za každé jednotlivé porušení povinnosti.</w:t>
      </w:r>
    </w:p>
    <w:p w14:paraId="57EC6B80" w14:textId="141B98CD" w:rsidR="003027EE" w:rsidRPr="002D2180" w:rsidRDefault="008A3B28" w:rsidP="003027EE">
      <w:pPr>
        <w:pStyle w:val="Odstavecseseznamem"/>
        <w:numPr>
          <w:ilvl w:val="0"/>
          <w:numId w:val="31"/>
        </w:numPr>
        <w:jc w:val="both"/>
        <w:rPr>
          <w:rFonts w:ascii="Arial" w:hAnsi="Arial" w:cs="Arial"/>
        </w:rPr>
      </w:pPr>
      <w:r w:rsidRPr="002D2180">
        <w:rPr>
          <w:rFonts w:ascii="Arial" w:hAnsi="Arial" w:cs="Arial"/>
        </w:rPr>
        <w:t xml:space="preserve">Pokud zhotovitel nevyzve objednatele ke kontrole a prověření prací dle </w:t>
      </w:r>
      <w:proofErr w:type="spellStart"/>
      <w:r w:rsidRPr="002D2180">
        <w:rPr>
          <w:rFonts w:ascii="Arial" w:hAnsi="Arial" w:cs="Arial"/>
        </w:rPr>
        <w:t>čl.IX</w:t>
      </w:r>
      <w:proofErr w:type="spellEnd"/>
      <w:r w:rsidRPr="002D2180">
        <w:rPr>
          <w:rFonts w:ascii="Arial" w:hAnsi="Arial" w:cs="Arial"/>
        </w:rPr>
        <w:t xml:space="preserve"> bod 11, je povinen zaplatit objednateli smluvní pokutu ve výši </w:t>
      </w:r>
      <w:r w:rsidR="00F37572" w:rsidRPr="002D2180">
        <w:rPr>
          <w:rFonts w:ascii="Arial" w:hAnsi="Arial" w:cs="Arial"/>
        </w:rPr>
        <w:t>5000Kč</w:t>
      </w:r>
      <w:r w:rsidRPr="002D2180">
        <w:rPr>
          <w:rFonts w:ascii="Arial" w:hAnsi="Arial" w:cs="Arial"/>
        </w:rPr>
        <w:t>, a to za každé jednotlivé porušení povinností.</w:t>
      </w:r>
    </w:p>
    <w:p w14:paraId="1802A072" w14:textId="56C4D356" w:rsidR="003027EE" w:rsidRPr="002D2180" w:rsidRDefault="003027EE" w:rsidP="002D2180">
      <w:pPr>
        <w:pStyle w:val="Odstavecseseznamem"/>
        <w:numPr>
          <w:ilvl w:val="0"/>
          <w:numId w:val="31"/>
        </w:numPr>
        <w:jc w:val="both"/>
        <w:rPr>
          <w:rFonts w:ascii="Arial" w:hAnsi="Arial" w:cs="Arial"/>
        </w:rPr>
      </w:pPr>
      <w:r w:rsidRPr="002D2180">
        <w:rPr>
          <w:rFonts w:ascii="Arial" w:hAnsi="Arial" w:cs="Arial"/>
        </w:rPr>
        <w:t>V ostatních případech nedodržení povinností zhotovitele, vyplývajících z ustanovení v </w:t>
      </w:r>
      <w:proofErr w:type="spellStart"/>
      <w:r w:rsidRPr="002D2180">
        <w:rPr>
          <w:rFonts w:ascii="Arial" w:hAnsi="Arial" w:cs="Arial"/>
        </w:rPr>
        <w:t>čl.IV</w:t>
      </w:r>
      <w:proofErr w:type="spellEnd"/>
      <w:r w:rsidRPr="002D2180">
        <w:rPr>
          <w:rFonts w:ascii="Arial" w:hAnsi="Arial" w:cs="Arial"/>
        </w:rPr>
        <w:t xml:space="preserve">, odst.5, čl.VI odst.2, </w:t>
      </w:r>
      <w:proofErr w:type="spellStart"/>
      <w:r w:rsidRPr="002D2180">
        <w:rPr>
          <w:rFonts w:ascii="Arial" w:hAnsi="Arial" w:cs="Arial"/>
        </w:rPr>
        <w:t>čl.VIII</w:t>
      </w:r>
      <w:proofErr w:type="spellEnd"/>
      <w:r w:rsidRPr="002D2180">
        <w:rPr>
          <w:rFonts w:ascii="Arial" w:hAnsi="Arial" w:cs="Arial"/>
        </w:rPr>
        <w:t xml:space="preserve">, odst.4, </w:t>
      </w:r>
      <w:proofErr w:type="spellStart"/>
      <w:r w:rsidRPr="002D2180">
        <w:rPr>
          <w:rFonts w:ascii="Arial" w:hAnsi="Arial" w:cs="Arial"/>
        </w:rPr>
        <w:t>čl.IX</w:t>
      </w:r>
      <w:proofErr w:type="spellEnd"/>
      <w:r w:rsidRPr="002D2180">
        <w:rPr>
          <w:rFonts w:ascii="Arial" w:hAnsi="Arial" w:cs="Arial"/>
        </w:rPr>
        <w:t xml:space="preserve">, odst.12 a 20, </w:t>
      </w:r>
      <w:proofErr w:type="spellStart"/>
      <w:r w:rsidRPr="002D2180">
        <w:rPr>
          <w:rFonts w:ascii="Arial" w:hAnsi="Arial" w:cs="Arial"/>
        </w:rPr>
        <w:t>čl.XII</w:t>
      </w:r>
      <w:proofErr w:type="spellEnd"/>
      <w:r w:rsidRPr="002D2180">
        <w:rPr>
          <w:rFonts w:ascii="Arial" w:hAnsi="Arial" w:cs="Arial"/>
        </w:rPr>
        <w:t xml:space="preserve">, odst.15, </w:t>
      </w:r>
      <w:proofErr w:type="spellStart"/>
      <w:r w:rsidRPr="002D2180">
        <w:rPr>
          <w:rFonts w:ascii="Arial" w:hAnsi="Arial" w:cs="Arial"/>
        </w:rPr>
        <w:t>čl.XIII</w:t>
      </w:r>
      <w:proofErr w:type="spellEnd"/>
      <w:r w:rsidRPr="002D2180">
        <w:rPr>
          <w:rFonts w:ascii="Arial" w:hAnsi="Arial" w:cs="Arial"/>
        </w:rPr>
        <w:t>, odst.5 této smlouvy, se sjednává smluvní pokuta ve výši 0,2% z ceny díla</w:t>
      </w:r>
      <w:proofErr w:type="gramStart"/>
      <w:r w:rsidRPr="002D2180">
        <w:rPr>
          <w:rFonts w:ascii="Arial" w:hAnsi="Arial" w:cs="Arial"/>
        </w:rPr>
        <w:t xml:space="preserve"> </w:t>
      </w:r>
      <w:r w:rsidRPr="003C5487">
        <w:rPr>
          <w:rFonts w:ascii="Arial" w:hAnsi="Arial" w:cs="Arial"/>
          <w:highlight w:val="yellow"/>
        </w:rPr>
        <w:t>….</w:t>
      </w:r>
      <w:proofErr w:type="gramEnd"/>
      <w:r w:rsidRPr="003C5487">
        <w:rPr>
          <w:rFonts w:ascii="Arial" w:hAnsi="Arial" w:cs="Arial"/>
          <w:highlight w:val="yellow"/>
        </w:rPr>
        <w:t>.</w:t>
      </w:r>
      <w:r w:rsidRPr="002D2180">
        <w:rPr>
          <w:rFonts w:ascii="Arial" w:hAnsi="Arial" w:cs="Arial"/>
        </w:rPr>
        <w:t xml:space="preserve"> </w:t>
      </w:r>
      <w:bookmarkStart w:id="23" w:name="_Hlk18922882"/>
      <w:r w:rsidRPr="00A70C02">
        <w:rPr>
          <w:rFonts w:ascii="Arial" w:eastAsia="Lucida Sans Unicode" w:hAnsi="Arial" w:cs="Arial"/>
          <w:b/>
          <w:highlight w:val="yellow"/>
          <w:lang w:eastAsia="cs-CZ"/>
        </w:rPr>
        <w:t>[</w:t>
      </w:r>
      <w:proofErr w:type="gramStart"/>
      <w:r w:rsidRPr="00A70C02">
        <w:rPr>
          <w:rFonts w:ascii="Arial" w:eastAsia="Lucida Sans Unicode" w:hAnsi="Arial" w:cs="Arial"/>
          <w:b/>
          <w:highlight w:val="yellow"/>
          <w:lang w:eastAsia="cs-CZ"/>
        </w:rPr>
        <w:t>DOPLNIT]</w:t>
      </w:r>
      <w:r w:rsidRPr="002D2180">
        <w:rPr>
          <w:rFonts w:ascii="Arial" w:eastAsia="Lucida Sans Unicode" w:hAnsi="Arial" w:cs="Arial"/>
          <w:lang w:eastAsia="cs-CZ"/>
        </w:rPr>
        <w:t xml:space="preserve"> </w:t>
      </w:r>
      <w:r w:rsidRPr="002D2180">
        <w:rPr>
          <w:rFonts w:ascii="Arial" w:hAnsi="Arial" w:cs="Arial"/>
        </w:rPr>
        <w:t xml:space="preserve"> </w:t>
      </w:r>
      <w:bookmarkEnd w:id="23"/>
      <w:r w:rsidRPr="002D2180">
        <w:rPr>
          <w:rFonts w:ascii="Arial" w:hAnsi="Arial" w:cs="Arial"/>
        </w:rPr>
        <w:t>–</w:t>
      </w:r>
      <w:proofErr w:type="gramEnd"/>
      <w:r w:rsidRPr="002D2180">
        <w:rPr>
          <w:rFonts w:ascii="Arial" w:hAnsi="Arial" w:cs="Arial"/>
        </w:rPr>
        <w:t xml:space="preserve"> min. 2 500 Kč dle celkové výše odměny] za každý jednotlivý případ porušení povinnosti zhotovitele. Toto ustanovení o smluvní pokutě neruší právo objednatele na náhradu škody v plném rozsahu, které mu vznikne porušením povinností zhotovitele.</w:t>
      </w:r>
    </w:p>
    <w:p w14:paraId="146BACAA" w14:textId="35F2D4C3"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01CBC4D0"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proofErr w:type="spellStart"/>
      <w:r w:rsidRPr="00D9780F">
        <w:rPr>
          <w:rFonts w:ascii="Arial" w:hAnsi="Arial" w:cs="Arial"/>
          <w:lang w:val="x-none"/>
        </w:rPr>
        <w:t>mlouvy</w:t>
      </w:r>
      <w:proofErr w:type="spellEnd"/>
      <w:r w:rsidRPr="00D9780F">
        <w:rPr>
          <w:rFonts w:ascii="Arial" w:hAnsi="Arial" w:cs="Arial"/>
          <w:lang w:val="x-none"/>
        </w:rPr>
        <w:t xml:space="preserve"> a není v prodlení, bránila-li jí v jejich splnění některá z překážek vylučujících povinnost k náhradě škody ve smyslu § 2913 odst. 2 občanského zákoníku.</w:t>
      </w:r>
    </w:p>
    <w:p w14:paraId="014A04E2" w14:textId="77777777" w:rsidR="00E73632" w:rsidRPr="00D9780F" w:rsidRDefault="00E73632" w:rsidP="00EF6D19">
      <w:pPr>
        <w:spacing w:line="240" w:lineRule="auto"/>
        <w:jc w:val="center"/>
        <w:rPr>
          <w:rFonts w:ascii="Arial" w:hAnsi="Arial" w:cs="Arial"/>
          <w:b/>
          <w:u w:val="single"/>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lastRenderedPageBreak/>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55F785CC" w14:textId="77777777" w:rsidR="00943F4A" w:rsidRPr="00D9780F" w:rsidRDefault="00943F4A" w:rsidP="00943F4A">
      <w:pPr>
        <w:pStyle w:val="Odstavecseseznamem"/>
        <w:numPr>
          <w:ilvl w:val="2"/>
          <w:numId w:val="22"/>
        </w:numPr>
        <w:jc w:val="both"/>
        <w:rPr>
          <w:rFonts w:ascii="Arial" w:hAnsi="Arial" w:cs="Arial"/>
          <w:lang w:val="x-none"/>
        </w:rPr>
      </w:pPr>
      <w:r w:rsidRPr="00D9780F">
        <w:rPr>
          <w:rFonts w:ascii="Arial" w:hAnsi="Arial" w:cs="Arial"/>
          <w:lang w:val="x-none"/>
        </w:rPr>
        <w:t>prodlení s řádným zahájením prací, předáním dílčího plnění či zhotovením díla, po dobu delší než 30 kalendářních dnů,</w:t>
      </w:r>
    </w:p>
    <w:p w14:paraId="13D4C32C" w14:textId="77777777" w:rsidR="00943F4A" w:rsidRPr="00D9780F" w:rsidRDefault="00943F4A" w:rsidP="00943F4A">
      <w:pPr>
        <w:pStyle w:val="Odstavecseseznamem"/>
        <w:numPr>
          <w:ilvl w:val="2"/>
          <w:numId w:val="22"/>
        </w:numPr>
        <w:jc w:val="both"/>
        <w:rPr>
          <w:rFonts w:ascii="Arial" w:hAnsi="Arial" w:cs="Arial"/>
          <w:lang w:val="x-none"/>
        </w:rPr>
      </w:pPr>
      <w:r w:rsidRPr="00D9780F">
        <w:rPr>
          <w:rFonts w:ascii="Arial" w:hAnsi="Arial" w:cs="Arial"/>
          <w:lang w:val="x-none"/>
        </w:rPr>
        <w:t xml:space="preserve">prodlení s řádným protokolárním předáním díla delším než 30 kalendářních dnů, </w:t>
      </w:r>
    </w:p>
    <w:p w14:paraId="64501D37" w14:textId="77777777" w:rsidR="00943F4A" w:rsidRPr="00D9780F" w:rsidRDefault="00943F4A" w:rsidP="00943F4A">
      <w:pPr>
        <w:pStyle w:val="Odstavecseseznamem"/>
        <w:numPr>
          <w:ilvl w:val="2"/>
          <w:numId w:val="22"/>
        </w:numPr>
        <w:jc w:val="both"/>
        <w:rPr>
          <w:rFonts w:ascii="Arial" w:hAnsi="Arial" w:cs="Arial"/>
          <w:lang w:val="x-none"/>
        </w:rPr>
      </w:pPr>
      <w:r w:rsidRPr="00D9780F">
        <w:rPr>
          <w:rFonts w:ascii="Arial" w:hAnsi="Arial" w:cs="Arial"/>
          <w:lang w:val="x-none"/>
        </w:rPr>
        <w:t>neoprávněného zastavení či přerušení prací na díle na dobu delší než 15 kalendářních dnů v rozporu s touto smlouvou,</w:t>
      </w:r>
    </w:p>
    <w:p w14:paraId="707DA397" w14:textId="77777777" w:rsidR="00943F4A" w:rsidRPr="00D9780F" w:rsidRDefault="00943F4A" w:rsidP="00943F4A">
      <w:pPr>
        <w:pStyle w:val="Odstavecseseznamem"/>
        <w:numPr>
          <w:ilvl w:val="2"/>
          <w:numId w:val="22"/>
        </w:numPr>
        <w:jc w:val="both"/>
        <w:rPr>
          <w:rFonts w:ascii="Arial" w:hAnsi="Arial" w:cs="Arial"/>
          <w:lang w:val="x-none"/>
        </w:rPr>
      </w:pPr>
      <w:r w:rsidRPr="00D9780F">
        <w:rPr>
          <w:rFonts w:ascii="Arial" w:hAnsi="Arial" w:cs="Arial"/>
          <w:lang w:val="x-none"/>
        </w:rPr>
        <w:t>kdy zhotovitel využil k plnění př</w:t>
      </w:r>
      <w:r w:rsidR="008756DA" w:rsidRPr="00D9780F">
        <w:rPr>
          <w:rFonts w:ascii="Arial" w:hAnsi="Arial" w:cs="Arial"/>
          <w:lang w:val="x-none"/>
        </w:rPr>
        <w:t xml:space="preserve">edmětu této smlouvy </w:t>
      </w:r>
      <w:proofErr w:type="spellStart"/>
      <w:r w:rsidR="008756DA" w:rsidRPr="00D9780F">
        <w:rPr>
          <w:rFonts w:ascii="Arial" w:hAnsi="Arial" w:cs="Arial"/>
        </w:rPr>
        <w:t>podzhotovitel</w:t>
      </w:r>
      <w:proofErr w:type="spellEnd"/>
      <w:r w:rsidRPr="00D9780F">
        <w:rPr>
          <w:rFonts w:ascii="Arial" w:hAnsi="Arial" w:cs="Arial"/>
          <w:lang w:val="x-none"/>
        </w:rPr>
        <w:t xml:space="preserve">e v rozporu s nabídkou zhotovitele v rámci zadávacího řízení na Veřejnou zakázku nebo bez předchozího souhlasu objednatele, </w:t>
      </w:r>
    </w:p>
    <w:p w14:paraId="1EF9C52E" w14:textId="77777777" w:rsidR="00943F4A" w:rsidRPr="00D9780F" w:rsidRDefault="00943F4A" w:rsidP="00943F4A">
      <w:pPr>
        <w:pStyle w:val="Odstavecseseznamem"/>
        <w:numPr>
          <w:ilvl w:val="2"/>
          <w:numId w:val="22"/>
        </w:numPr>
        <w:jc w:val="both"/>
        <w:rPr>
          <w:rFonts w:ascii="Arial" w:hAnsi="Arial" w:cs="Arial"/>
          <w:lang w:val="x-none"/>
        </w:rPr>
      </w:pPr>
      <w:r w:rsidRPr="00D9780F">
        <w:rPr>
          <w:rFonts w:ascii="Arial" w:hAnsi="Arial" w:cs="Arial"/>
          <w:lang w:val="x-none"/>
        </w:rPr>
        <w:t>kdy vyjde najevo, že zhotovitel uvedl v rámci zadávacího řízení nepravdivé či zkreslené informace, které by měly zřejmý vliv na výběr zhotovitele pro uzavření této smlouvy</w:t>
      </w:r>
    </w:p>
    <w:p w14:paraId="6F0E29C9" w14:textId="77777777" w:rsidR="00943F4A" w:rsidRPr="00D9780F" w:rsidRDefault="00943F4A" w:rsidP="00943F4A">
      <w:pPr>
        <w:pStyle w:val="Odstavecseseznamem"/>
        <w:numPr>
          <w:ilvl w:val="2"/>
          <w:numId w:val="22"/>
        </w:numPr>
        <w:jc w:val="both"/>
        <w:rPr>
          <w:rFonts w:ascii="Arial" w:hAnsi="Arial" w:cs="Arial"/>
          <w:lang w:val="x-none"/>
        </w:rPr>
      </w:pPr>
      <w:r w:rsidRPr="00D9780F">
        <w:rPr>
          <w:rFonts w:ascii="Arial" w:hAnsi="Arial" w:cs="Arial"/>
          <w:lang w:val="x-none"/>
        </w:rPr>
        <w:t>jiného porušení povinnosti dle této smlouvy, které nebude odstraněno ani v dostatečné přiměřené lhůtě 14 kalendářních dnů.</w:t>
      </w:r>
    </w:p>
    <w:p w14:paraId="0D65E714" w14:textId="2C4EE7BD"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smlouvy může být učiněno i prostřednictvím datové schránky podle zákona č. 300/2008 Sb., o elektronických úkonech a autorizované konverzi dokumentů, ve znění pozdějších předpisů.</w:t>
      </w:r>
    </w:p>
    <w:p w14:paraId="195EA2D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smlouvy odstoupením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5E99CAE6" w14:textId="77777777" w:rsidR="00943F4A" w:rsidRPr="00D9780F"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Pr="00D9780F">
        <w:rPr>
          <w:rFonts w:ascii="Arial" w:hAnsi="Arial" w:cs="Arial"/>
        </w:rPr>
        <w:t>s</w:t>
      </w:r>
      <w:proofErr w:type="spellStart"/>
      <w:r w:rsidR="00943F4A" w:rsidRPr="00D9780F">
        <w:rPr>
          <w:rFonts w:ascii="Arial" w:hAnsi="Arial" w:cs="Arial"/>
          <w:lang w:val="x-none"/>
        </w:rPr>
        <w:t>mlouvu</w:t>
      </w:r>
      <w:proofErr w:type="spellEnd"/>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4D09CD9E" w14:textId="77777777" w:rsidR="00943F4A" w:rsidRPr="00D9780F" w:rsidRDefault="00943F4A" w:rsidP="00943F4A">
      <w:pPr>
        <w:jc w:val="both"/>
        <w:rPr>
          <w:rFonts w:ascii="Arial" w:hAnsi="Arial" w:cs="Arial"/>
        </w:rPr>
      </w:pPr>
    </w:p>
    <w:p w14:paraId="0C220E1A" w14:textId="012D9527" w:rsidR="00943F4A" w:rsidRPr="00D9780F" w:rsidRDefault="00EF6D19" w:rsidP="00EF6D19">
      <w:pPr>
        <w:spacing w:line="240" w:lineRule="auto"/>
        <w:jc w:val="center"/>
        <w:rPr>
          <w:rFonts w:ascii="Arial" w:hAnsi="Arial" w:cs="Arial"/>
          <w:b/>
          <w:u w:val="single"/>
        </w:rPr>
      </w:pPr>
      <w:proofErr w:type="spellStart"/>
      <w:proofErr w:type="gramStart"/>
      <w:r w:rsidRPr="00D9780F">
        <w:rPr>
          <w:rFonts w:ascii="Arial" w:hAnsi="Arial" w:cs="Arial"/>
          <w:b/>
          <w:u w:val="single"/>
        </w:rPr>
        <w:t>Čl.X</w:t>
      </w:r>
      <w:r w:rsidR="0086088C" w:rsidRPr="00D9780F">
        <w:rPr>
          <w:rFonts w:ascii="Arial" w:hAnsi="Arial" w:cs="Arial"/>
          <w:b/>
          <w:u w:val="single"/>
        </w:rPr>
        <w:t>I</w:t>
      </w:r>
      <w:r w:rsidRPr="00D9780F">
        <w:rPr>
          <w:rFonts w:ascii="Arial" w:hAnsi="Arial" w:cs="Arial"/>
          <w:b/>
          <w:u w:val="single"/>
        </w:rPr>
        <w:t>V</w:t>
      </w:r>
      <w:proofErr w:type="spellEnd"/>
      <w:r w:rsidRPr="00D9780F">
        <w:rPr>
          <w:rFonts w:ascii="Arial" w:hAnsi="Arial" w:cs="Arial"/>
          <w:b/>
          <w:u w:val="single"/>
        </w:rPr>
        <w:t xml:space="preserve">  </w:t>
      </w:r>
      <w:r w:rsidR="00943F4A" w:rsidRPr="00D9780F">
        <w:rPr>
          <w:rFonts w:ascii="Arial" w:hAnsi="Arial" w:cs="Arial"/>
          <w:b/>
          <w:u w:val="single"/>
          <w:lang w:val="x-none"/>
        </w:rPr>
        <w:t>Povinnost</w:t>
      </w:r>
      <w:proofErr w:type="gramEnd"/>
      <w:r w:rsidR="00943F4A" w:rsidRPr="00D9780F">
        <w:rPr>
          <w:rFonts w:ascii="Arial" w:hAnsi="Arial" w:cs="Arial"/>
          <w:b/>
          <w:u w:val="single"/>
          <w:lang w:val="x-none"/>
        </w:rPr>
        <w:t xml:space="preserve"> mlčenlivosti a ochrana informací</w:t>
      </w:r>
    </w:p>
    <w:p w14:paraId="1183BDE9" w14:textId="77777777"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lastRenderedPageBreak/>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6194B8B" w14:textId="77777777"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věnovat Důvěrným informacím stejnou ochranu, péči 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333BA6">
        <w:rPr>
          <w:rFonts w:ascii="Arial" w:hAnsi="Arial" w:cs="Arial"/>
          <w:lang w:val="x-none"/>
        </w:rPr>
        <w:t xml:space="preserve">smyslu </w:t>
      </w:r>
      <w:r w:rsidR="001B2467" w:rsidRPr="00333BA6">
        <w:rPr>
          <w:rFonts w:ascii="Arial" w:hAnsi="Arial" w:cs="Arial"/>
          <w:iCs/>
        </w:rPr>
        <w:t>nařízení Evropského parlamentu a Rady EU 2016/679 („GDPR“) a</w:t>
      </w:r>
      <w:r w:rsidR="001B2467" w:rsidRPr="00333BA6">
        <w:rPr>
          <w:rFonts w:ascii="Arial" w:hAnsi="Arial" w:cs="Arial"/>
          <w:lang w:val="x-none"/>
        </w:rPr>
        <w:t xml:space="preserve"> </w:t>
      </w:r>
      <w:r w:rsidRPr="00333BA6">
        <w:rPr>
          <w:rFonts w:ascii="Arial" w:hAnsi="Arial" w:cs="Arial"/>
          <w:lang w:val="x-none"/>
        </w:rPr>
        <w:t>zákona</w:t>
      </w:r>
      <w:r w:rsidRPr="00D9780F">
        <w:rPr>
          <w:rFonts w:ascii="Arial" w:hAnsi="Arial" w:cs="Arial"/>
          <w:lang w:val="x-none"/>
        </w:rPr>
        <w:t xml:space="preserve">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95F532C" w14:textId="1B8408E8" w:rsidR="006B54C6" w:rsidRDefault="00943F4A" w:rsidP="001216DB">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567856" w14:textId="77777777" w:rsidR="00777067" w:rsidRPr="00777067" w:rsidRDefault="00777067" w:rsidP="00777067">
      <w:pPr>
        <w:pStyle w:val="Odstavecseseznamem"/>
        <w:jc w:val="both"/>
        <w:rPr>
          <w:rFonts w:ascii="Arial" w:hAnsi="Arial" w:cs="Arial"/>
          <w:lang w:val="x-none"/>
        </w:rPr>
      </w:pPr>
    </w:p>
    <w:p w14:paraId="29067AC7" w14:textId="77777777" w:rsidR="00943F4A" w:rsidRPr="00D9780F" w:rsidRDefault="0086088C" w:rsidP="00EF6D19">
      <w:pPr>
        <w:jc w:val="center"/>
        <w:rPr>
          <w:rFonts w:ascii="Arial" w:hAnsi="Arial" w:cs="Arial"/>
          <w:b/>
          <w:u w:val="single"/>
          <w:lang w:val="x-none"/>
        </w:rPr>
      </w:pPr>
      <w:bookmarkStart w:id="24"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24"/>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proofErr w:type="spellStart"/>
      <w:r w:rsidR="007B6C8C" w:rsidRPr="00D9780F">
        <w:rPr>
          <w:rFonts w:ascii="Arial" w:hAnsi="Arial" w:cs="Arial"/>
        </w:rPr>
        <w:t>podzhotovitel</w:t>
      </w:r>
      <w:proofErr w:type="spellEnd"/>
      <w:r w:rsidRPr="00D9780F">
        <w:rPr>
          <w:rFonts w:ascii="Arial" w:hAnsi="Arial" w:cs="Arial"/>
          <w:lang w:val="x-none"/>
        </w:rPr>
        <w:t>e),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lastRenderedPageBreak/>
        <w:t>Objednatel je oprávněn předmět ochrany upravit či jinak měnit, a to bez souhlasu zhotovitele.</w:t>
      </w:r>
    </w:p>
    <w:p w14:paraId="3E22C955" w14:textId="77777777" w:rsidR="00050E94" w:rsidRPr="00D9780F" w:rsidRDefault="00050E94" w:rsidP="00050E94">
      <w:pPr>
        <w:pStyle w:val="Odstavecseseznamem"/>
        <w:jc w:val="both"/>
        <w:rPr>
          <w:rFonts w:ascii="Arial" w:hAnsi="Arial" w:cs="Arial"/>
          <w:lang w:val="x-none"/>
        </w:rPr>
      </w:pPr>
    </w:p>
    <w:p w14:paraId="57929499" w14:textId="77777777"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51B37B1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D9780F">
        <w:rPr>
          <w:rFonts w:ascii="Arial" w:hAnsi="Arial" w:cs="Arial"/>
        </w:rPr>
        <w:t>, nebo přiznání dotace z PRV 2014-2020</w:t>
      </w:r>
      <w:r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p>
    <w:p w14:paraId="2F0E5CBB" w14:textId="77777777"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proofErr w:type="spellStart"/>
      <w:r w:rsidR="00E73632" w:rsidRPr="00D9780F">
        <w:rPr>
          <w:rFonts w:ascii="Arial" w:hAnsi="Arial" w:cs="Arial"/>
        </w:rPr>
        <w:t>podzhotovitele</w:t>
      </w:r>
      <w:proofErr w:type="spellEnd"/>
      <w:r w:rsidRPr="00D9780F">
        <w:rPr>
          <w:rFonts w:ascii="Arial" w:hAnsi="Arial" w:cs="Arial"/>
          <w:lang w:val="x-none"/>
        </w:rPr>
        <w:t xml:space="preserve">), má zhotovitel odpovědnost, jako by dílo prováděl sám. </w:t>
      </w:r>
    </w:p>
    <w:p w14:paraId="550842EE" w14:textId="3B834E22"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proofErr w:type="gramStart"/>
      <w:r w:rsidR="00DC2A29" w:rsidRPr="00D9780F">
        <w:rPr>
          <w:rFonts w:ascii="Arial" w:hAnsi="Arial" w:cs="Arial"/>
        </w:rPr>
        <w:t xml:space="preserve">poddodávkou </w:t>
      </w:r>
      <w:r w:rsidRPr="00D9780F">
        <w:rPr>
          <w:rFonts w:ascii="Arial" w:hAnsi="Arial" w:cs="Arial"/>
        </w:rPr>
        <w:t xml:space="preserve"> nad</w:t>
      </w:r>
      <w:proofErr w:type="gramEnd"/>
      <w:r w:rsidRPr="00D9780F">
        <w:rPr>
          <w:rFonts w:ascii="Arial" w:hAnsi="Arial" w:cs="Arial"/>
        </w:rPr>
        <w:t xml:space="preserve">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proofErr w:type="spellStart"/>
      <w:r w:rsidR="00597BAF" w:rsidRPr="00D9780F">
        <w:rPr>
          <w:rFonts w:ascii="Arial" w:hAnsi="Arial" w:cs="Arial"/>
          <w:lang w:val="x-none"/>
        </w:rPr>
        <w:t>podzhotovitel</w:t>
      </w:r>
      <w:r w:rsidR="00943F4A" w:rsidRPr="00D9780F">
        <w:rPr>
          <w:rFonts w:ascii="Arial" w:hAnsi="Arial" w:cs="Arial"/>
          <w:lang w:val="x-none"/>
        </w:rPr>
        <w:t>ských</w:t>
      </w:r>
      <w:proofErr w:type="spellEnd"/>
      <w:r w:rsidR="00943F4A" w:rsidRPr="00D9780F">
        <w:rPr>
          <w:rFonts w:ascii="Arial" w:hAnsi="Arial" w:cs="Arial"/>
          <w:lang w:val="x-none"/>
        </w:rPr>
        <w:t xml:space="preserve"> smlouvách zajistit závazek </w:t>
      </w:r>
      <w:proofErr w:type="spellStart"/>
      <w:r w:rsidR="00597BAF" w:rsidRPr="00D9780F">
        <w:rPr>
          <w:rFonts w:ascii="Arial" w:hAnsi="Arial" w:cs="Arial"/>
          <w:lang w:val="x-none"/>
        </w:rPr>
        <w:t>podzhotovitel</w:t>
      </w:r>
      <w:r w:rsidR="00943F4A" w:rsidRPr="00D9780F">
        <w:rPr>
          <w:rFonts w:ascii="Arial" w:hAnsi="Arial" w:cs="Arial"/>
          <w:lang w:val="x-none"/>
        </w:rPr>
        <w:t>ů</w:t>
      </w:r>
      <w:proofErr w:type="spellEnd"/>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proofErr w:type="spellStart"/>
      <w:r w:rsidR="00597BAF" w:rsidRPr="00D9780F">
        <w:rPr>
          <w:rFonts w:ascii="Arial" w:hAnsi="Arial" w:cs="Arial"/>
          <w:lang w:val="x-none"/>
        </w:rPr>
        <w:t>podzhotovitel</w:t>
      </w:r>
      <w:r w:rsidR="00943F4A" w:rsidRPr="00D9780F">
        <w:rPr>
          <w:rFonts w:ascii="Arial" w:hAnsi="Arial" w:cs="Arial"/>
          <w:lang w:val="x-none"/>
        </w:rPr>
        <w:t>ských</w:t>
      </w:r>
      <w:proofErr w:type="spellEnd"/>
      <w:r w:rsidR="00943F4A" w:rsidRPr="00D9780F">
        <w:rPr>
          <w:rFonts w:ascii="Arial" w:hAnsi="Arial" w:cs="Arial"/>
          <w:lang w:val="x-none"/>
        </w:rPr>
        <w:t xml:space="preserve"> činností. V případě porušení tohoto ustanovení není objednatel povinen uhradit práce provedené </w:t>
      </w:r>
      <w:proofErr w:type="spellStart"/>
      <w:r w:rsidR="00597BAF" w:rsidRPr="00D9780F">
        <w:rPr>
          <w:rFonts w:ascii="Arial" w:hAnsi="Arial" w:cs="Arial"/>
          <w:lang w:val="x-none"/>
        </w:rPr>
        <w:t>podzhotovitel</w:t>
      </w:r>
      <w:r w:rsidR="00943F4A" w:rsidRPr="00D9780F">
        <w:rPr>
          <w:rFonts w:ascii="Arial" w:hAnsi="Arial" w:cs="Arial"/>
          <w:lang w:val="x-none"/>
        </w:rPr>
        <w:t>em</w:t>
      </w:r>
      <w:proofErr w:type="spellEnd"/>
      <w:r w:rsidR="00943F4A" w:rsidRPr="00D9780F">
        <w:rPr>
          <w:rFonts w:ascii="Arial" w:hAnsi="Arial" w:cs="Arial"/>
          <w:lang w:val="x-none"/>
        </w:rPr>
        <w:t>.</w:t>
      </w:r>
    </w:p>
    <w:p w14:paraId="38FC8BDD" w14:textId="77777777"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proofErr w:type="spellStart"/>
      <w:r w:rsidR="00597BAF" w:rsidRPr="00D9780F">
        <w:rPr>
          <w:rFonts w:ascii="Arial" w:hAnsi="Arial" w:cs="Arial"/>
          <w:lang w:val="x-none"/>
        </w:rPr>
        <w:t>podzhotovitel</w:t>
      </w:r>
      <w:r w:rsidRPr="00D9780F">
        <w:rPr>
          <w:rFonts w:ascii="Arial" w:hAnsi="Arial" w:cs="Arial"/>
          <w:lang w:val="x-none"/>
        </w:rPr>
        <w:t>e</w:t>
      </w:r>
      <w:proofErr w:type="spellEnd"/>
      <w:r w:rsidRPr="00D9780F">
        <w:rPr>
          <w:rFonts w:ascii="Arial" w:hAnsi="Arial" w:cs="Arial"/>
          <w:lang w:val="x-none"/>
        </w:rPr>
        <w:t xml:space="preserve"> musí být předem s objednatelem projednána a odsouhlasena. </w:t>
      </w:r>
    </w:p>
    <w:p w14:paraId="4B8E6A3C" w14:textId="72C9BC9E"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proofErr w:type="spellStart"/>
      <w:r w:rsidRPr="00D9780F">
        <w:rPr>
          <w:rFonts w:ascii="Arial" w:hAnsi="Arial" w:cs="Arial"/>
        </w:rPr>
        <w:t>podzhotovitelů</w:t>
      </w:r>
      <w:proofErr w:type="spellEnd"/>
      <w:r w:rsidR="00943F4A" w:rsidRPr="00D9780F">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D9780F">
        <w:rPr>
          <w:rFonts w:ascii="Arial" w:hAnsi="Arial" w:cs="Arial"/>
          <w:lang w:val="x-none"/>
        </w:rPr>
        <w:t xml:space="preserve">, že každý náhradní </w:t>
      </w:r>
      <w:proofErr w:type="spellStart"/>
      <w:r w:rsidRPr="00D9780F">
        <w:rPr>
          <w:rFonts w:ascii="Arial" w:hAnsi="Arial" w:cs="Arial"/>
        </w:rPr>
        <w:t>podzhotovitel</w:t>
      </w:r>
      <w:proofErr w:type="spellEnd"/>
      <w:r w:rsidR="00943F4A" w:rsidRPr="00D9780F">
        <w:rPr>
          <w:rFonts w:ascii="Arial" w:hAnsi="Arial" w:cs="Arial"/>
          <w:lang w:val="x-none"/>
        </w:rPr>
        <w:t xml:space="preserve"> či osoba bude splňovat požadovanou část kvalifikace jako </w:t>
      </w:r>
      <w:proofErr w:type="spellStart"/>
      <w:r w:rsidR="00597BAF" w:rsidRPr="00D9780F">
        <w:rPr>
          <w:rFonts w:ascii="Arial" w:hAnsi="Arial" w:cs="Arial"/>
          <w:lang w:val="x-none"/>
        </w:rPr>
        <w:t>podzhotovitel</w:t>
      </w:r>
      <w:proofErr w:type="spellEnd"/>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w:t>
      </w:r>
      <w:proofErr w:type="spellStart"/>
      <w:r w:rsidR="00922B4E" w:rsidRPr="00D9780F">
        <w:rPr>
          <w:rFonts w:ascii="Arial" w:hAnsi="Arial" w:cs="Arial"/>
        </w:rPr>
        <w:t>podzhotovitel</w:t>
      </w:r>
      <w:proofErr w:type="spellEnd"/>
      <w:r w:rsidR="00922B4E" w:rsidRPr="00D9780F">
        <w:rPr>
          <w:rFonts w:ascii="Arial" w:hAnsi="Arial" w:cs="Arial"/>
        </w:rPr>
        <w:t xml:space="preserve"> musí splňovat kvalifikaci minimálně v rozsahu, v jakém byla prokázána v zadávacím řízení</w:t>
      </w:r>
      <w:r w:rsidR="00CD2350">
        <w:rPr>
          <w:rFonts w:ascii="Arial" w:hAnsi="Arial" w:cs="Arial"/>
        </w:rPr>
        <w:t>.</w:t>
      </w:r>
    </w:p>
    <w:p w14:paraId="318E6E8B" w14:textId="77777777"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Přerušení provádění díla mohou provést zástupci objednatele i z</w:t>
      </w:r>
      <w:r w:rsidR="00E73632" w:rsidRPr="00D9780F">
        <w:rPr>
          <w:rFonts w:ascii="Arial" w:hAnsi="Arial" w:cs="Arial"/>
          <w:lang w:val="x-none"/>
        </w:rPr>
        <w:t>hotovitele oprávnění podep</w:t>
      </w:r>
      <w:r w:rsidR="00E73632" w:rsidRPr="00D9780F">
        <w:rPr>
          <w:rFonts w:ascii="Arial" w:hAnsi="Arial" w:cs="Arial"/>
        </w:rPr>
        <w:t>sat tuto</w:t>
      </w:r>
      <w:r w:rsidRPr="00D9780F">
        <w:rPr>
          <w:rFonts w:ascii="Arial" w:hAnsi="Arial" w:cs="Arial"/>
          <w:lang w:val="x-none"/>
        </w:rPr>
        <w:t xml:space="preserve"> smlouvu</w:t>
      </w:r>
      <w:r w:rsidR="00E73632" w:rsidRPr="00D9780F">
        <w:rPr>
          <w:rFonts w:ascii="Arial" w:hAnsi="Arial" w:cs="Arial"/>
        </w:rPr>
        <w:t xml:space="preserve"> a její dodatky</w:t>
      </w:r>
      <w:r w:rsidRPr="00D9780F">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25" w:name="_Ref376434278"/>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25"/>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w:t>
      </w:r>
      <w:r w:rsidRPr="00D9780F">
        <w:rPr>
          <w:rFonts w:ascii="Arial" w:hAnsi="Arial" w:cs="Arial"/>
        </w:rPr>
        <w:lastRenderedPageBreak/>
        <w:t xml:space="preserve">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EEA106D" w14:textId="301AAAFE" w:rsidR="00661ABF" w:rsidRPr="00AF1E36" w:rsidRDefault="00661ABF" w:rsidP="00AF1E36">
      <w:pPr>
        <w:jc w:val="center"/>
        <w:rPr>
          <w:rFonts w:ascii="Arial" w:hAnsi="Arial" w:cs="Arial"/>
          <w:b/>
          <w:u w:val="single"/>
        </w:rPr>
      </w:pPr>
      <w:r w:rsidRPr="00D9780F">
        <w:rPr>
          <w:rFonts w:ascii="Arial" w:hAnsi="Arial" w:cs="Arial"/>
          <w:b/>
          <w:u w:val="single"/>
        </w:rPr>
        <w:t xml:space="preserve">Čl. </w:t>
      </w:r>
      <w:proofErr w:type="gramStart"/>
      <w:r w:rsidRPr="00D9780F">
        <w:rPr>
          <w:rFonts w:ascii="Arial" w:hAnsi="Arial" w:cs="Arial"/>
          <w:b/>
          <w:u w:val="single"/>
        </w:rPr>
        <w:t xml:space="preserve">XVII  </w:t>
      </w:r>
      <w:r w:rsidR="00AF1E36" w:rsidRPr="00AF1E36">
        <w:rPr>
          <w:rFonts w:ascii="Arial" w:hAnsi="Arial" w:cs="Arial"/>
          <w:b/>
          <w:u w:val="single"/>
        </w:rPr>
        <w:t>Nepodstatné</w:t>
      </w:r>
      <w:proofErr w:type="gramEnd"/>
      <w:r w:rsidR="00AF1E36" w:rsidRPr="00AF1E36">
        <w:rPr>
          <w:rFonts w:ascii="Arial" w:hAnsi="Arial" w:cs="Arial"/>
          <w:b/>
          <w:u w:val="single"/>
        </w:rPr>
        <w:t xml:space="preserve"> změny závazku</w:t>
      </w:r>
    </w:p>
    <w:p w14:paraId="37830904" w14:textId="77777777" w:rsidR="008A3B28" w:rsidRPr="006946E9" w:rsidRDefault="008A3B28" w:rsidP="008A3B28">
      <w:pPr>
        <w:pStyle w:val="Odstavecseseznamem"/>
        <w:numPr>
          <w:ilvl w:val="0"/>
          <w:numId w:val="37"/>
        </w:numPr>
        <w:jc w:val="both"/>
        <w:rPr>
          <w:rFonts w:ascii="Arial" w:hAnsi="Arial" w:cs="Arial"/>
          <w:lang w:val="x-none"/>
        </w:rPr>
      </w:pPr>
      <w:r w:rsidRPr="006946E9">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38FDB4EC" w14:textId="77777777" w:rsidR="008A3B28" w:rsidRPr="006946E9" w:rsidRDefault="008A3B28" w:rsidP="008A3B28">
      <w:pPr>
        <w:pStyle w:val="Odstavecseseznamem"/>
        <w:numPr>
          <w:ilvl w:val="0"/>
          <w:numId w:val="37"/>
        </w:numPr>
        <w:jc w:val="both"/>
        <w:rPr>
          <w:rFonts w:ascii="Arial" w:hAnsi="Arial" w:cs="Arial"/>
        </w:rPr>
      </w:pPr>
      <w:r w:rsidRPr="006946E9">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77777777" w:rsidR="008A3B28" w:rsidRPr="006946E9" w:rsidRDefault="008A3B28" w:rsidP="008A3B28">
      <w:pPr>
        <w:pStyle w:val="Odstavecseseznamem"/>
        <w:numPr>
          <w:ilvl w:val="0"/>
          <w:numId w:val="37"/>
        </w:numPr>
        <w:jc w:val="both"/>
        <w:rPr>
          <w:rFonts w:ascii="Arial" w:hAnsi="Arial" w:cs="Arial"/>
          <w:lang w:val="x-none"/>
        </w:rPr>
      </w:pPr>
      <w:r w:rsidRPr="006946E9">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7AAE01AD" w14:textId="58E9B075" w:rsidR="008A3B28" w:rsidRPr="006946E9" w:rsidRDefault="008A3B28" w:rsidP="008A3B28">
      <w:pPr>
        <w:pStyle w:val="Odstavecseseznamem"/>
        <w:numPr>
          <w:ilvl w:val="0"/>
          <w:numId w:val="37"/>
        </w:numPr>
        <w:jc w:val="both"/>
        <w:rPr>
          <w:rFonts w:ascii="Arial" w:hAnsi="Arial" w:cs="Arial"/>
          <w:lang w:val="x-none"/>
        </w:rPr>
      </w:pPr>
      <w:r w:rsidRPr="006946E9">
        <w:rPr>
          <w:rFonts w:ascii="Arial" w:hAnsi="Arial" w:cs="Arial"/>
          <w:lang w:val="x-none"/>
        </w:rPr>
        <w:t>Objednatel bude zhotovitelem vždy předem informován</w:t>
      </w:r>
      <w:r w:rsidRPr="006946E9">
        <w:rPr>
          <w:rFonts w:ascii="Arial" w:hAnsi="Arial" w:cs="Arial"/>
        </w:rPr>
        <w:t xml:space="preserve"> o navrhované nepodstatné změně závazku ze smlouvy (</w:t>
      </w:r>
      <w:proofErr w:type="spellStart"/>
      <w:r w:rsidRPr="006946E9">
        <w:rPr>
          <w:rFonts w:ascii="Arial" w:hAnsi="Arial" w:cs="Arial"/>
        </w:rPr>
        <w:t>méněpráce</w:t>
      </w:r>
      <w:proofErr w:type="spellEnd"/>
      <w:r w:rsidRPr="006946E9">
        <w:rPr>
          <w:rFonts w:ascii="Arial" w:hAnsi="Arial" w:cs="Arial"/>
        </w:rPr>
        <w:t>,</w:t>
      </w:r>
      <w:r w:rsidR="00E27A85" w:rsidRPr="006946E9">
        <w:rPr>
          <w:rFonts w:ascii="Arial" w:hAnsi="Arial" w:cs="Arial"/>
        </w:rPr>
        <w:t xml:space="preserve"> </w:t>
      </w:r>
      <w:proofErr w:type="spellStart"/>
      <w:r w:rsidRPr="006946E9">
        <w:rPr>
          <w:rFonts w:ascii="Arial" w:hAnsi="Arial" w:cs="Arial"/>
          <w:lang w:val="x-none"/>
        </w:rPr>
        <w:t>víceprace</w:t>
      </w:r>
      <w:proofErr w:type="spellEnd"/>
      <w:r w:rsidRPr="006946E9">
        <w:rPr>
          <w:rFonts w:ascii="Arial" w:hAnsi="Arial" w:cs="Arial"/>
          <w:lang w:val="x-none"/>
        </w:rPr>
        <w:t xml:space="preserve">). Zhotovitel není oprávněn začít </w:t>
      </w:r>
      <w:r w:rsidRPr="006946E9">
        <w:rPr>
          <w:rFonts w:ascii="Arial" w:hAnsi="Arial" w:cs="Arial"/>
          <w:lang w:val="x-none"/>
        </w:rPr>
        <w:br/>
        <w:t xml:space="preserve">s realizací </w:t>
      </w:r>
      <w:r w:rsidRPr="006946E9">
        <w:rPr>
          <w:rFonts w:ascii="Arial" w:hAnsi="Arial" w:cs="Arial"/>
        </w:rPr>
        <w:t xml:space="preserve">nepodstatných změn závazku ze smlouvy </w:t>
      </w:r>
      <w:r w:rsidRPr="006946E9">
        <w:rPr>
          <w:rFonts w:ascii="Arial" w:hAnsi="Arial" w:cs="Arial"/>
          <w:lang w:val="x-none"/>
        </w:rPr>
        <w:t xml:space="preserve">předtím, než je objednatel písemně </w:t>
      </w:r>
      <w:r w:rsidRPr="006946E9">
        <w:rPr>
          <w:rFonts w:ascii="Arial" w:hAnsi="Arial" w:cs="Arial"/>
        </w:rPr>
        <w:t xml:space="preserve">odsouhlasí včetně jejich ceny. </w:t>
      </w:r>
      <w:r w:rsidRPr="006946E9">
        <w:rPr>
          <w:rFonts w:ascii="Arial" w:hAnsi="Arial" w:cs="Arial"/>
          <w:lang w:val="x-none"/>
        </w:rPr>
        <w:t xml:space="preserve"> </w:t>
      </w:r>
    </w:p>
    <w:p w14:paraId="008353F2" w14:textId="77777777" w:rsidR="008A3B28" w:rsidRPr="006946E9" w:rsidRDefault="008A3B28" w:rsidP="008A3B28">
      <w:pPr>
        <w:pStyle w:val="Odstavecseseznamem"/>
        <w:numPr>
          <w:ilvl w:val="0"/>
          <w:numId w:val="37"/>
        </w:numPr>
        <w:jc w:val="both"/>
        <w:rPr>
          <w:rFonts w:ascii="Arial" w:hAnsi="Arial" w:cs="Arial"/>
          <w:lang w:val="x-none"/>
        </w:rPr>
      </w:pPr>
      <w:r w:rsidRPr="006946E9">
        <w:rPr>
          <w:rFonts w:ascii="Arial" w:hAnsi="Arial" w:cs="Arial"/>
          <w:lang w:val="x-none"/>
        </w:rPr>
        <w:t xml:space="preserve">Pokud zhotovitel provede </w:t>
      </w:r>
      <w:r w:rsidRPr="006946E9">
        <w:rPr>
          <w:rFonts w:ascii="Arial" w:hAnsi="Arial" w:cs="Arial"/>
        </w:rPr>
        <w:t>nepodstatné změny závazku ze smlouvy</w:t>
      </w:r>
      <w:r w:rsidRPr="006946E9">
        <w:rPr>
          <w:rFonts w:ascii="Arial" w:hAnsi="Arial" w:cs="Arial"/>
          <w:lang w:val="x-none"/>
        </w:rPr>
        <w:t xml:space="preserve"> bez písemného souhlasu</w:t>
      </w:r>
      <w:r w:rsidRPr="006946E9">
        <w:rPr>
          <w:rFonts w:ascii="Arial" w:hAnsi="Arial" w:cs="Arial"/>
        </w:rPr>
        <w:t xml:space="preserve"> objednatele</w:t>
      </w:r>
      <w:r w:rsidRPr="006946E9">
        <w:rPr>
          <w:rFonts w:ascii="Arial" w:hAnsi="Arial" w:cs="Arial"/>
          <w:lang w:val="x-none"/>
        </w:rPr>
        <w:t xml:space="preserve"> a písemné smlouvy (dodatku ke smlouvě o dílo) uzavřené s objednatelem, má objednatel právo odmítnout jejich úhradu. </w:t>
      </w:r>
    </w:p>
    <w:p w14:paraId="49381566" w14:textId="77777777" w:rsidR="008A3B28" w:rsidRPr="006946E9" w:rsidRDefault="008A3B28" w:rsidP="008A3B28">
      <w:pPr>
        <w:pStyle w:val="Odstavecseseznamem"/>
        <w:numPr>
          <w:ilvl w:val="0"/>
          <w:numId w:val="37"/>
        </w:numPr>
        <w:jc w:val="both"/>
        <w:rPr>
          <w:rFonts w:ascii="Arial" w:hAnsi="Arial" w:cs="Arial"/>
        </w:rPr>
      </w:pPr>
      <w:r w:rsidRPr="006946E9">
        <w:rPr>
          <w:rFonts w:ascii="Arial" w:hAnsi="Arial" w:cs="Arial"/>
        </w:rPr>
        <w:t xml:space="preserve">V případě nepodstatných změn díla (vícepráce, méněpráce) se k ocenění těchto </w:t>
      </w:r>
      <w:proofErr w:type="gramStart"/>
      <w:r w:rsidRPr="006946E9">
        <w:rPr>
          <w:rFonts w:ascii="Arial" w:hAnsi="Arial" w:cs="Arial"/>
        </w:rPr>
        <w:t>prací  užije</w:t>
      </w:r>
      <w:proofErr w:type="gramEnd"/>
      <w:r w:rsidRPr="006946E9">
        <w:rPr>
          <w:rFonts w:ascii="Arial" w:hAnsi="Arial" w:cs="Arial"/>
        </w:rPr>
        <w:t xml:space="preserve"> cen uvedených v nabídkovém rozpočtu, který je součástí této smlouvy jako její příloha č.2.</w:t>
      </w:r>
    </w:p>
    <w:p w14:paraId="6918A19E" w14:textId="3A16361A" w:rsidR="0047777A" w:rsidRPr="006946E9" w:rsidRDefault="0047777A" w:rsidP="0047777A">
      <w:pPr>
        <w:pStyle w:val="Odstavecseseznamem"/>
        <w:numPr>
          <w:ilvl w:val="0"/>
          <w:numId w:val="37"/>
        </w:numPr>
        <w:jc w:val="both"/>
        <w:rPr>
          <w:rFonts w:ascii="Arial" w:hAnsi="Arial" w:cs="Arial"/>
        </w:rPr>
      </w:pPr>
      <w:bookmarkStart w:id="26" w:name="_Hlk13049894"/>
      <w:r w:rsidRPr="006946E9">
        <w:rPr>
          <w:rFonts w:ascii="Arial" w:hAnsi="Arial" w:cs="Arial"/>
        </w:rPr>
        <w:t xml:space="preserve">Pokud v rámci </w:t>
      </w:r>
      <w:r w:rsidRPr="006946E9">
        <w:rPr>
          <w:rFonts w:ascii="Arial" w:hAnsi="Arial" w:cs="Arial"/>
          <w:iCs/>
        </w:rPr>
        <w:t xml:space="preserve">víceprací vzniknou nové položky, které nejsou uvedeny v nabídkovém rozpočtu, stanoví se jejich tzv. odvozená cena. Tato cena bude stanovena jako součin aktuální ceníkové ceny URS nové položky x (celková nabídková cena díla dle </w:t>
      </w:r>
      <w:proofErr w:type="gramStart"/>
      <w:r w:rsidRPr="006946E9">
        <w:rPr>
          <w:rFonts w:ascii="Arial" w:hAnsi="Arial" w:cs="Arial"/>
          <w:iCs/>
        </w:rPr>
        <w:t>SoD :</w:t>
      </w:r>
      <w:proofErr w:type="gramEnd"/>
      <w:r w:rsidRPr="006946E9">
        <w:rPr>
          <w:rFonts w:ascii="Arial" w:hAnsi="Arial" w:cs="Arial"/>
          <w:iCs/>
        </w:rPr>
        <w:t xml:space="preserve"> celková předpokládaná cena díla dle ceníku URS).</w:t>
      </w:r>
    </w:p>
    <w:p w14:paraId="70FD2235" w14:textId="77777777" w:rsidR="0047777A" w:rsidRPr="006946E9" w:rsidRDefault="0047777A" w:rsidP="0047777A">
      <w:pPr>
        <w:pStyle w:val="Odstavecseseznamem"/>
        <w:numPr>
          <w:ilvl w:val="0"/>
          <w:numId w:val="37"/>
        </w:numPr>
        <w:jc w:val="both"/>
        <w:rPr>
          <w:rFonts w:ascii="Arial" w:hAnsi="Arial" w:cs="Arial"/>
        </w:rPr>
      </w:pPr>
      <w:bookmarkStart w:id="27" w:name="_Hlk13049910"/>
      <w:bookmarkEnd w:id="26"/>
      <w:r w:rsidRPr="006946E9">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w:t>
      </w:r>
      <w:proofErr w:type="gramStart"/>
      <w:r w:rsidRPr="006946E9">
        <w:rPr>
          <w:rFonts w:ascii="Arial" w:hAnsi="Arial" w:cs="Arial"/>
          <w:iCs/>
        </w:rPr>
        <w:t>SoD :</w:t>
      </w:r>
      <w:proofErr w:type="gramEnd"/>
      <w:r w:rsidRPr="006946E9">
        <w:rPr>
          <w:rFonts w:ascii="Arial" w:hAnsi="Arial" w:cs="Arial"/>
          <w:iCs/>
        </w:rPr>
        <w:t xml:space="preserve"> celková předpokládaná cena díla dle ceníku URS).</w:t>
      </w:r>
    </w:p>
    <w:bookmarkEnd w:id="27"/>
    <w:p w14:paraId="4E62276F" w14:textId="5B695972" w:rsidR="008A3B28" w:rsidRPr="006946E9" w:rsidRDefault="008A3B28" w:rsidP="008A3B28">
      <w:pPr>
        <w:pStyle w:val="Odstavecseseznamem"/>
        <w:numPr>
          <w:ilvl w:val="0"/>
          <w:numId w:val="37"/>
        </w:numPr>
        <w:jc w:val="both"/>
        <w:rPr>
          <w:rFonts w:ascii="Arial" w:hAnsi="Arial" w:cs="Arial"/>
        </w:rPr>
      </w:pPr>
      <w:r w:rsidRPr="006946E9">
        <w:rPr>
          <w:rFonts w:ascii="Arial" w:hAnsi="Arial" w:cs="Arial"/>
        </w:rPr>
        <w:t>Bez ohledu na předchozí ustanovení budou nepodstatné z</w:t>
      </w:r>
      <w:r w:rsidR="00E27A85" w:rsidRPr="006946E9">
        <w:rPr>
          <w:rFonts w:ascii="Arial" w:hAnsi="Arial" w:cs="Arial"/>
        </w:rPr>
        <w:t>měny závazku ze smlouvy (víceprá</w:t>
      </w:r>
      <w:r w:rsidRPr="006946E9">
        <w:rPr>
          <w:rFonts w:ascii="Arial" w:hAnsi="Arial" w:cs="Arial"/>
        </w:rPr>
        <w:t>c</w:t>
      </w:r>
      <w:r w:rsidR="00E27A85" w:rsidRPr="006946E9">
        <w:rPr>
          <w:rFonts w:ascii="Arial" w:hAnsi="Arial" w:cs="Arial"/>
        </w:rPr>
        <w:t>e, méněprá</w:t>
      </w:r>
      <w:r w:rsidRPr="006946E9">
        <w:rPr>
          <w:rFonts w:ascii="Arial" w:hAnsi="Arial" w:cs="Arial"/>
        </w:rPr>
        <w:t>c</w:t>
      </w:r>
      <w:r w:rsidR="00E27A85" w:rsidRPr="006946E9">
        <w:rPr>
          <w:rFonts w:ascii="Arial" w:hAnsi="Arial" w:cs="Arial"/>
        </w:rPr>
        <w:t>e</w:t>
      </w:r>
      <w:r w:rsidRPr="006946E9">
        <w:rPr>
          <w:rFonts w:ascii="Arial" w:hAnsi="Arial" w:cs="Arial"/>
        </w:rPr>
        <w:t>) vždy řešeny v souladu se ZZVZ (§</w:t>
      </w:r>
      <w:r w:rsidR="001B2467" w:rsidRPr="006946E9">
        <w:rPr>
          <w:rFonts w:ascii="Arial" w:hAnsi="Arial" w:cs="Arial"/>
        </w:rPr>
        <w:t xml:space="preserve"> </w:t>
      </w:r>
      <w:r w:rsidRPr="006946E9">
        <w:rPr>
          <w:rFonts w:ascii="Arial" w:hAnsi="Arial" w:cs="Arial"/>
        </w:rPr>
        <w:t xml:space="preserve">222). </w:t>
      </w:r>
    </w:p>
    <w:p w14:paraId="268FAF55" w14:textId="0B132B94" w:rsidR="008A3B28" w:rsidRPr="006946E9" w:rsidRDefault="008A3B28" w:rsidP="008A3B28">
      <w:pPr>
        <w:pStyle w:val="Odstavecseseznamem"/>
        <w:numPr>
          <w:ilvl w:val="0"/>
          <w:numId w:val="37"/>
        </w:numPr>
        <w:jc w:val="both"/>
        <w:rPr>
          <w:rFonts w:ascii="Arial" w:hAnsi="Arial" w:cs="Arial"/>
        </w:rPr>
      </w:pPr>
      <w:r w:rsidRPr="006946E9">
        <w:rPr>
          <w:rFonts w:ascii="Arial" w:hAnsi="Arial" w:cs="Arial"/>
        </w:rPr>
        <w:t>Součástí veškerých případných nepodstatných změn závazku ze smlouvy bude položkový nabídkový rozpočet</w:t>
      </w:r>
      <w:r w:rsidR="00E27A85" w:rsidRPr="006946E9">
        <w:rPr>
          <w:rFonts w:ascii="Arial" w:hAnsi="Arial" w:cs="Arial"/>
        </w:rPr>
        <w:t>,</w:t>
      </w:r>
      <w:r w:rsidRPr="006946E9">
        <w:rPr>
          <w:rFonts w:ascii="Arial" w:hAnsi="Arial" w:cs="Arial"/>
        </w:rPr>
        <w:t xml:space="preserve"> a to i v elektronické podobě </w:t>
      </w:r>
      <w:r w:rsidR="000D720F" w:rsidRPr="006946E9">
        <w:rPr>
          <w:rFonts w:ascii="Arial" w:hAnsi="Arial" w:cs="Arial"/>
        </w:rPr>
        <w:t xml:space="preserve">ve formátu unixml (specifikace na </w:t>
      </w:r>
      <w:hyperlink r:id="rId13" w:history="1">
        <w:r w:rsidR="000D720F" w:rsidRPr="006946E9">
          <w:rPr>
            <w:rStyle w:val="Hypertextovodkaz"/>
            <w:rFonts w:ascii="Arial" w:hAnsi="Arial" w:cs="Arial"/>
          </w:rPr>
          <w:t>www.unixml.cz</w:t>
        </w:r>
      </w:hyperlink>
      <w:r w:rsidR="000D720F" w:rsidRPr="006946E9">
        <w:rPr>
          <w:rFonts w:ascii="Arial" w:hAnsi="Arial" w:cs="Arial"/>
        </w:rPr>
        <w:t xml:space="preserve">) pro každou stavbu (stavební objekt) zvlášť. </w:t>
      </w:r>
    </w:p>
    <w:p w14:paraId="3A40A1BD" w14:textId="77777777" w:rsidR="006B54C6" w:rsidRPr="00D9780F" w:rsidRDefault="006B54C6" w:rsidP="001216DB">
      <w:pPr>
        <w:rPr>
          <w:rFonts w:ascii="Arial" w:hAnsi="Arial" w:cs="Arial"/>
          <w:b/>
          <w:u w:val="single"/>
        </w:rPr>
      </w:pPr>
    </w:p>
    <w:p w14:paraId="5C899F02" w14:textId="2C0A4BD2" w:rsidR="00943F4A" w:rsidRDefault="00E30146" w:rsidP="00EF6D19">
      <w:pPr>
        <w:jc w:val="center"/>
        <w:rPr>
          <w:rFonts w:ascii="Arial" w:hAnsi="Arial" w:cs="Arial"/>
          <w:b/>
          <w:u w:val="single"/>
          <w:lang w:val="x-none"/>
        </w:rPr>
      </w:pPr>
      <w:r w:rsidRPr="00D9780F">
        <w:rPr>
          <w:rFonts w:ascii="Arial" w:hAnsi="Arial" w:cs="Arial"/>
          <w:b/>
          <w:u w:val="single"/>
        </w:rPr>
        <w:lastRenderedPageBreak/>
        <w:t xml:space="preserve">Čl. </w:t>
      </w:r>
      <w:proofErr w:type="gramStart"/>
      <w:r w:rsidRPr="00D9780F">
        <w:rPr>
          <w:rFonts w:ascii="Arial" w:hAnsi="Arial" w:cs="Arial"/>
          <w:b/>
          <w:u w:val="single"/>
        </w:rPr>
        <w:t>XVII</w:t>
      </w:r>
      <w:r w:rsidR="00661ABF" w:rsidRPr="00D9780F">
        <w:rPr>
          <w:rFonts w:ascii="Arial" w:hAnsi="Arial" w:cs="Arial"/>
          <w:b/>
          <w:u w:val="single"/>
        </w:rPr>
        <w:t>I</w:t>
      </w:r>
      <w:r w:rsidR="00EF6D19" w:rsidRPr="00D9780F">
        <w:rPr>
          <w:rFonts w:ascii="Arial" w:hAnsi="Arial" w:cs="Arial"/>
          <w:b/>
          <w:u w:val="single"/>
        </w:rPr>
        <w:t xml:space="preserve"> </w:t>
      </w:r>
      <w:r w:rsidR="003027EE">
        <w:rPr>
          <w:rFonts w:ascii="Arial" w:hAnsi="Arial" w:cs="Arial"/>
          <w:b/>
          <w:u w:val="single"/>
        </w:rPr>
        <w:t xml:space="preserve"> </w:t>
      </w:r>
      <w:r w:rsidR="00943F4A" w:rsidRPr="00D9780F">
        <w:rPr>
          <w:rFonts w:ascii="Arial" w:hAnsi="Arial" w:cs="Arial"/>
          <w:b/>
          <w:u w:val="single"/>
          <w:lang w:val="x-none"/>
        </w:rPr>
        <w:t>Závěrečná</w:t>
      </w:r>
      <w:proofErr w:type="gramEnd"/>
      <w:r w:rsidR="00943F4A" w:rsidRPr="00D9780F">
        <w:rPr>
          <w:rFonts w:ascii="Arial" w:hAnsi="Arial" w:cs="Arial"/>
          <w:b/>
          <w:u w:val="single"/>
          <w:lang w:val="x-none"/>
        </w:rPr>
        <w:t xml:space="preserve"> ustanovení</w:t>
      </w:r>
    </w:p>
    <w:p w14:paraId="21BD06CC" w14:textId="77777777" w:rsidR="00CE0655" w:rsidRPr="00D9780F" w:rsidRDefault="00CE0655" w:rsidP="00EF6D19">
      <w:pPr>
        <w:jc w:val="center"/>
        <w:rPr>
          <w:rFonts w:ascii="Arial" w:hAnsi="Arial" w:cs="Arial"/>
          <w:b/>
          <w:u w:val="single"/>
          <w:lang w:val="x-none"/>
        </w:rPr>
      </w:pP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7A4E6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w:t>
      </w:r>
      <w:r w:rsidRPr="007A4E6F">
        <w:rPr>
          <w:rFonts w:ascii="Arial" w:hAnsi="Arial" w:cs="Arial"/>
          <w:lang w:val="x-none"/>
        </w:rPr>
        <w:t>, že mají trvat i po zániku této smlouvy.</w:t>
      </w:r>
    </w:p>
    <w:p w14:paraId="5DFB6C81" w14:textId="77777777" w:rsidR="00116BBB" w:rsidRPr="007A4E6F" w:rsidRDefault="00116BBB" w:rsidP="00116BBB">
      <w:pPr>
        <w:pStyle w:val="Odstavecseseznamem"/>
        <w:numPr>
          <w:ilvl w:val="0"/>
          <w:numId w:val="18"/>
        </w:numPr>
        <w:jc w:val="both"/>
        <w:rPr>
          <w:rFonts w:ascii="Arial" w:hAnsi="Arial" w:cs="Arial"/>
          <w:lang w:val="x-none"/>
        </w:rPr>
      </w:pPr>
      <w:r w:rsidRPr="007A4E6F">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7A4E6F" w:rsidRDefault="00116BBB" w:rsidP="00116BBB">
      <w:pPr>
        <w:pStyle w:val="Odstavecseseznamem"/>
        <w:numPr>
          <w:ilvl w:val="0"/>
          <w:numId w:val="18"/>
        </w:numPr>
        <w:jc w:val="both"/>
        <w:rPr>
          <w:rFonts w:ascii="Arial" w:hAnsi="Arial" w:cs="Arial"/>
          <w:lang w:val="x-none"/>
        </w:rPr>
      </w:pPr>
      <w:r w:rsidRPr="007A4E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7A4E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7A4E6F">
        <w:rPr>
          <w:rFonts w:ascii="Arial" w:hAnsi="Arial" w:cs="Arial"/>
          <w:lang w:val="x-none"/>
        </w:rPr>
        <w:t>Smlouva nabývá platnosti dnem podpisu smluvních stran a účinnosti dnem zaregistrování Žádosti</w:t>
      </w:r>
      <w:r w:rsidRPr="00E4638A">
        <w:rPr>
          <w:rFonts w:ascii="Arial" w:hAnsi="Arial" w:cs="Arial"/>
          <w:lang w:val="x-none"/>
        </w:rPr>
        <w:t xml:space="preserve"> o dotaci z Programu rozvoje venkova 2014-2020 poté, co smlouva byla uveřejněna v registru smluv.  </w:t>
      </w: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6646459E" w14:textId="5D65EC79" w:rsidR="00943F4A" w:rsidRPr="00F97D3F"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Přílohou č. 2 této smlouvy je 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p>
    <w:p w14:paraId="30E9A37A"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lastRenderedPageBreak/>
        <w:t>Nedílnou součástí smlouvy jsou i údaje touto smlouvou neupravené a obsažené v:</w:t>
      </w:r>
    </w:p>
    <w:p w14:paraId="0E315A70" w14:textId="77777777" w:rsidR="00943F4A" w:rsidRPr="00D9780F" w:rsidRDefault="00943F4A" w:rsidP="00EF6D19">
      <w:pPr>
        <w:pStyle w:val="Odstavecseseznamem"/>
        <w:numPr>
          <w:ilvl w:val="1"/>
          <w:numId w:val="18"/>
        </w:numPr>
        <w:jc w:val="both"/>
        <w:rPr>
          <w:rFonts w:ascii="Arial" w:hAnsi="Arial" w:cs="Arial"/>
          <w:lang w:val="x-none"/>
        </w:rPr>
      </w:pPr>
      <w:r w:rsidRPr="00D9780F">
        <w:rPr>
          <w:rFonts w:ascii="Arial" w:hAnsi="Arial" w:cs="Arial"/>
        </w:rPr>
        <w:t>z</w:t>
      </w:r>
      <w:proofErr w:type="spellStart"/>
      <w:r w:rsidRPr="00D9780F">
        <w:rPr>
          <w:rFonts w:ascii="Arial" w:hAnsi="Arial" w:cs="Arial"/>
          <w:lang w:val="x-none"/>
        </w:rPr>
        <w:t>adávací</w:t>
      </w:r>
      <w:proofErr w:type="spellEnd"/>
      <w:r w:rsidRPr="00D9780F">
        <w:rPr>
          <w:rFonts w:ascii="Arial" w:hAnsi="Arial" w:cs="Arial"/>
          <w:lang w:val="x-none"/>
        </w:rPr>
        <w:t xml:space="preserve"> dokumentaci;</w:t>
      </w:r>
    </w:p>
    <w:p w14:paraId="013B1CDF" w14:textId="7CB8103E" w:rsidR="003027EE" w:rsidRPr="003027EE" w:rsidRDefault="00943F4A" w:rsidP="003027EE">
      <w:pPr>
        <w:pStyle w:val="Odstavecseseznamem"/>
        <w:numPr>
          <w:ilvl w:val="1"/>
          <w:numId w:val="18"/>
        </w:numPr>
        <w:jc w:val="both"/>
        <w:rPr>
          <w:rFonts w:ascii="Arial" w:hAnsi="Arial" w:cs="Arial"/>
          <w:lang w:val="x-none"/>
        </w:rPr>
      </w:pPr>
      <w:r w:rsidRPr="00D9780F">
        <w:rPr>
          <w:rFonts w:ascii="Arial" w:hAnsi="Arial" w:cs="Arial"/>
          <w:lang w:val="x-none"/>
        </w:rPr>
        <w:t>nabídce zhotovitele</w:t>
      </w:r>
      <w:r w:rsidRPr="00D9780F">
        <w:rPr>
          <w:rFonts w:ascii="Arial" w:hAnsi="Arial" w:cs="Arial"/>
        </w:rPr>
        <w:t xml:space="preserve"> </w:t>
      </w:r>
    </w:p>
    <w:p w14:paraId="13CBE572"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7BDAA187"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bookmarkStart w:id="28" w:name="_GoBack"/>
      <w:bookmarkEnd w:id="28"/>
    </w:p>
    <w:p w14:paraId="0D73A12C" w14:textId="27FAC278" w:rsidR="009E76EF" w:rsidRDefault="009E76EF" w:rsidP="009E76EF">
      <w:pPr>
        <w:pStyle w:val="Odstavecseseznamem"/>
        <w:jc w:val="both"/>
        <w:rPr>
          <w:rFonts w:ascii="Arial" w:hAnsi="Arial" w:cs="Arial"/>
          <w:lang w:val="x-none"/>
        </w:rPr>
      </w:pPr>
    </w:p>
    <w:p w14:paraId="5A0332E2" w14:textId="77777777" w:rsidR="009E76EF" w:rsidRPr="00F97D3F" w:rsidRDefault="009E76EF" w:rsidP="009E76EF">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725DA" w14:paraId="6043B0C1" w14:textId="77777777" w:rsidTr="00B15646">
        <w:trPr>
          <w:trHeight w:val="552"/>
        </w:trPr>
        <w:tc>
          <w:tcPr>
            <w:tcW w:w="4606" w:type="dxa"/>
            <w:shd w:val="clear" w:color="auto" w:fill="auto"/>
          </w:tcPr>
          <w:p w14:paraId="12BAB1C7" w14:textId="18C02A92" w:rsidR="00943F4A" w:rsidRPr="00D9780F" w:rsidRDefault="00943F4A" w:rsidP="00943F4A">
            <w:pPr>
              <w:rPr>
                <w:rFonts w:ascii="Arial" w:hAnsi="Arial" w:cs="Arial"/>
              </w:rPr>
            </w:pPr>
            <w:r w:rsidRPr="00D9780F">
              <w:rPr>
                <w:rFonts w:ascii="Arial" w:hAnsi="Arial" w:cs="Arial"/>
              </w:rPr>
              <w:t>V</w:t>
            </w:r>
            <w:r w:rsidR="00B15646">
              <w:rPr>
                <w:rFonts w:ascii="Arial" w:hAnsi="Arial" w:cs="Arial"/>
              </w:rPr>
              <w:t xml:space="preserve"> Pardubicích</w:t>
            </w:r>
            <w:r w:rsidRPr="00D9780F">
              <w:rPr>
                <w:rFonts w:ascii="Arial" w:hAnsi="Arial" w:cs="Arial"/>
              </w:rPr>
              <w:t xml:space="preserve"> dne………</w:t>
            </w:r>
          </w:p>
        </w:tc>
        <w:tc>
          <w:tcPr>
            <w:tcW w:w="4606" w:type="dxa"/>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r>
      <w:tr w:rsidR="00943F4A" w:rsidRPr="00E725DA" w14:paraId="206AB041" w14:textId="77777777" w:rsidTr="00943F4A">
        <w:tc>
          <w:tcPr>
            <w:tcW w:w="4606" w:type="dxa"/>
            <w:shd w:val="clear" w:color="auto" w:fill="auto"/>
          </w:tcPr>
          <w:p w14:paraId="11EED092" w14:textId="77777777" w:rsidR="00943F4A" w:rsidRDefault="00943F4A" w:rsidP="00943F4A">
            <w:pPr>
              <w:rPr>
                <w:rFonts w:ascii="Arial" w:hAnsi="Arial" w:cs="Arial"/>
              </w:rPr>
            </w:pPr>
          </w:p>
          <w:p w14:paraId="2E26BD34" w14:textId="77777777" w:rsidR="00B15646" w:rsidRDefault="00B15646" w:rsidP="00943F4A">
            <w:pPr>
              <w:rPr>
                <w:rFonts w:ascii="Arial" w:hAnsi="Arial" w:cs="Arial"/>
              </w:rPr>
            </w:pPr>
          </w:p>
          <w:p w14:paraId="1FE0D7AC" w14:textId="11C42E09" w:rsidR="00B15646" w:rsidRPr="00D9780F" w:rsidRDefault="00B15646" w:rsidP="00943F4A">
            <w:pPr>
              <w:rPr>
                <w:rFonts w:ascii="Arial" w:hAnsi="Arial" w:cs="Arial"/>
              </w:rPr>
            </w:pPr>
          </w:p>
        </w:tc>
        <w:tc>
          <w:tcPr>
            <w:tcW w:w="4606" w:type="dxa"/>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943F4A">
        <w:tc>
          <w:tcPr>
            <w:tcW w:w="460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606" w:type="dxa"/>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943F4A">
        <w:tc>
          <w:tcPr>
            <w:tcW w:w="4606" w:type="dxa"/>
            <w:shd w:val="clear" w:color="auto" w:fill="auto"/>
          </w:tcPr>
          <w:p w14:paraId="43E13F2C" w14:textId="77777777" w:rsidR="00B15646" w:rsidRPr="000F2C8C" w:rsidRDefault="00B15646" w:rsidP="00B15646">
            <w:pPr>
              <w:contextualSpacing/>
              <w:rPr>
                <w:rFonts w:ascii="Arial" w:hAnsi="Arial" w:cs="Arial"/>
                <w:b/>
              </w:rPr>
            </w:pPr>
            <w:r>
              <w:rPr>
                <w:rFonts w:ascii="Arial" w:hAnsi="Arial" w:cs="Arial"/>
                <w:b/>
              </w:rPr>
              <w:t>Ing. Miroslav Kučera</w:t>
            </w:r>
          </w:p>
          <w:p w14:paraId="2ED8D295" w14:textId="334148C3" w:rsidR="00943F4A" w:rsidRPr="00D9780F" w:rsidRDefault="00B15646" w:rsidP="00B15646">
            <w:pPr>
              <w:rPr>
                <w:rFonts w:ascii="Arial" w:hAnsi="Arial" w:cs="Arial"/>
                <w:b/>
              </w:rPr>
            </w:pPr>
            <w:r w:rsidRPr="000F2C8C">
              <w:rPr>
                <w:rFonts w:ascii="Arial" w:hAnsi="Arial" w:cs="Arial"/>
                <w:b/>
              </w:rPr>
              <w:t>ředitel KPÚ pro Pardubický kraj</w:t>
            </w:r>
          </w:p>
        </w:tc>
        <w:tc>
          <w:tcPr>
            <w:tcW w:w="4606" w:type="dxa"/>
            <w:shd w:val="clear" w:color="auto" w:fill="auto"/>
          </w:tcPr>
          <w:p w14:paraId="4F135DD1" w14:textId="77777777" w:rsidR="00943F4A" w:rsidRPr="00D9780F" w:rsidRDefault="00943F4A" w:rsidP="00943F4A">
            <w:pPr>
              <w:rPr>
                <w:rFonts w:ascii="Arial" w:hAnsi="Arial" w:cs="Arial"/>
                <w:b/>
              </w:rPr>
            </w:pPr>
            <w:r w:rsidRPr="00D9780F">
              <w:rPr>
                <w:rFonts w:ascii="Arial" w:hAnsi="Arial" w:cs="Arial"/>
                <w:b/>
              </w:rPr>
              <w:t>zhotovitel</w:t>
            </w: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2DA2EF41" w14:textId="77777777" w:rsidR="005B4750" w:rsidRPr="00D9780F" w:rsidRDefault="005B4750" w:rsidP="009B3B28">
      <w:pPr>
        <w:rPr>
          <w:rFonts w:ascii="Arial" w:hAnsi="Arial" w:cs="Arial"/>
        </w:rPr>
      </w:pPr>
    </w:p>
    <w:sectPr w:rsidR="005B4750" w:rsidRPr="00D9780F" w:rsidSect="001F0E7A">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6F605E" w14:textId="77777777" w:rsidR="00BC0F76" w:rsidRDefault="00BC0F76" w:rsidP="006C3D15">
      <w:pPr>
        <w:spacing w:after="0" w:line="240" w:lineRule="auto"/>
      </w:pPr>
      <w:r>
        <w:separator/>
      </w:r>
    </w:p>
  </w:endnote>
  <w:endnote w:type="continuationSeparator" w:id="0">
    <w:p w14:paraId="420782C2" w14:textId="77777777" w:rsidR="00BC0F76" w:rsidRDefault="00BC0F76"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5095107"/>
      <w:docPartObj>
        <w:docPartGallery w:val="Page Numbers (Bottom of Page)"/>
        <w:docPartUnique/>
      </w:docPartObj>
    </w:sdtPr>
    <w:sdtEndPr/>
    <w:sdtContent>
      <w:p w14:paraId="36D83CAF" w14:textId="3E54F8E6" w:rsidR="00BC0F76" w:rsidRDefault="00BC0F76">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/27</w:t>
        </w:r>
      </w:p>
    </w:sdtContent>
  </w:sdt>
  <w:p w14:paraId="209CE93B" w14:textId="77777777" w:rsidR="00BC0F76" w:rsidRDefault="00BC0F7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1B7B9" w14:textId="77777777" w:rsidR="00BC0F76" w:rsidRDefault="00BC0F76"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552CD5" w14:textId="77777777" w:rsidR="00BC0F76" w:rsidRDefault="00BC0F76" w:rsidP="006C3D15">
      <w:pPr>
        <w:spacing w:after="0" w:line="240" w:lineRule="auto"/>
      </w:pPr>
      <w:r>
        <w:separator/>
      </w:r>
    </w:p>
  </w:footnote>
  <w:footnote w:type="continuationSeparator" w:id="0">
    <w:p w14:paraId="218E9118" w14:textId="77777777" w:rsidR="00BC0F76" w:rsidRDefault="00BC0F76"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7FD58" w14:textId="77777777" w:rsidR="00BC0F76" w:rsidRPr="00D9780F" w:rsidRDefault="00BC0F76">
    <w:pPr>
      <w:pStyle w:val="Zhlav"/>
      <w:rPr>
        <w:rFonts w:ascii="Arial" w:hAnsi="Arial" w:cs="Arial"/>
      </w:rPr>
    </w:pPr>
    <w:r>
      <w:tab/>
    </w:r>
    <w:r>
      <w:tab/>
    </w:r>
    <w:r w:rsidRPr="00D9780F">
      <w:rPr>
        <w:rFonts w:ascii="Arial" w:hAnsi="Arial" w:cs="Arial"/>
      </w:rPr>
      <w:t>Č.j. objednatele:</w:t>
    </w:r>
  </w:p>
  <w:p w14:paraId="440EF6EE" w14:textId="77777777" w:rsidR="00BC0F76" w:rsidRPr="00D9780F" w:rsidRDefault="00BC0F76">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F68C6" w14:textId="7937E118" w:rsidR="00BC0F76" w:rsidRPr="00D9780F" w:rsidRDefault="00BC0F76" w:rsidP="00B46917">
    <w:pPr>
      <w:pStyle w:val="Zhlav"/>
      <w:rPr>
        <w:rFonts w:ascii="Arial" w:hAnsi="Arial" w:cs="Arial"/>
      </w:rPr>
    </w:pPr>
    <w:r w:rsidRPr="00D9780F">
      <w:rPr>
        <w:rFonts w:ascii="Arial" w:hAnsi="Arial" w:cs="Arial"/>
      </w:rPr>
      <w:t xml:space="preserve">                                                                                                                                                                                                                            </w:t>
    </w:r>
    <w:r>
      <w:rPr>
        <w:rFonts w:ascii="Arial" w:hAnsi="Arial" w:cs="Arial"/>
      </w:rPr>
      <w:tab/>
    </w:r>
    <w:r>
      <w:rPr>
        <w:rFonts w:ascii="Arial" w:hAnsi="Arial" w:cs="Arial"/>
      </w:rPr>
      <w:tab/>
    </w:r>
    <w:r w:rsidRPr="00D9780F">
      <w:rPr>
        <w:rFonts w:ascii="Arial" w:hAnsi="Arial" w:cs="Arial"/>
      </w:rPr>
      <w:t>Č.j. objednatele:</w:t>
    </w:r>
  </w:p>
  <w:p w14:paraId="5433733B" w14:textId="77777777" w:rsidR="00BC0F76" w:rsidRPr="00D9780F" w:rsidRDefault="00BC0F76" w:rsidP="00B46917">
    <w:pPr>
      <w:pStyle w:val="Zhlav"/>
      <w:rPr>
        <w:rFonts w:ascii="Arial" w:hAnsi="Arial" w:cs="Arial"/>
      </w:rPr>
    </w:pPr>
    <w:r w:rsidRPr="00D9780F">
      <w:rPr>
        <w:rFonts w:ascii="Arial" w:hAnsi="Arial" w:cs="Arial"/>
      </w:rPr>
      <w:tab/>
    </w:r>
    <w:r w:rsidRPr="00D9780F">
      <w:rPr>
        <w:rFonts w:ascii="Arial" w:hAnsi="Arial" w:cs="Arial"/>
      </w:rPr>
      <w:tab/>
      <w:t>Č.j. zhotovitele:</w:t>
    </w:r>
  </w:p>
  <w:p w14:paraId="54D88FA6" w14:textId="77777777" w:rsidR="00BC0F76" w:rsidRDefault="00BC0F7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BC2A3DD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2"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4"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8"/>
  </w:num>
  <w:num w:numId="2">
    <w:abstractNumId w:val="14"/>
  </w:num>
  <w:num w:numId="3">
    <w:abstractNumId w:val="1"/>
  </w:num>
  <w:num w:numId="4">
    <w:abstractNumId w:val="31"/>
  </w:num>
  <w:num w:numId="5">
    <w:abstractNumId w:val="34"/>
  </w:num>
  <w:num w:numId="6">
    <w:abstractNumId w:val="35"/>
  </w:num>
  <w:num w:numId="7">
    <w:abstractNumId w:val="0"/>
  </w:num>
  <w:num w:numId="8">
    <w:abstractNumId w:val="18"/>
  </w:num>
  <w:num w:numId="9">
    <w:abstractNumId w:val="30"/>
  </w:num>
  <w:num w:numId="10">
    <w:abstractNumId w:val="16"/>
  </w:num>
  <w:num w:numId="11">
    <w:abstractNumId w:val="32"/>
  </w:num>
  <w:num w:numId="12">
    <w:abstractNumId w:val="22"/>
  </w:num>
  <w:num w:numId="13">
    <w:abstractNumId w:val="33"/>
  </w:num>
  <w:num w:numId="14">
    <w:abstractNumId w:val="8"/>
  </w:num>
  <w:num w:numId="15">
    <w:abstractNumId w:val="26"/>
  </w:num>
  <w:num w:numId="16">
    <w:abstractNumId w:val="12"/>
  </w:num>
  <w:num w:numId="17">
    <w:abstractNumId w:val="2"/>
  </w:num>
  <w:num w:numId="18">
    <w:abstractNumId w:val="4"/>
  </w:num>
  <w:num w:numId="19">
    <w:abstractNumId w:val="25"/>
  </w:num>
  <w:num w:numId="20">
    <w:abstractNumId w:val="27"/>
  </w:num>
  <w:num w:numId="21">
    <w:abstractNumId w:val="3"/>
  </w:num>
  <w:num w:numId="22">
    <w:abstractNumId w:val="17"/>
  </w:num>
  <w:num w:numId="23">
    <w:abstractNumId w:val="36"/>
  </w:num>
  <w:num w:numId="24">
    <w:abstractNumId w:val="5"/>
  </w:num>
  <w:num w:numId="25">
    <w:abstractNumId w:val="21"/>
  </w:num>
  <w:num w:numId="26">
    <w:abstractNumId w:val="15"/>
  </w:num>
  <w:num w:numId="27">
    <w:abstractNumId w:val="20"/>
  </w:num>
  <w:num w:numId="28">
    <w:abstractNumId w:val="6"/>
  </w:num>
  <w:num w:numId="29">
    <w:abstractNumId w:val="10"/>
  </w:num>
  <w:num w:numId="30">
    <w:abstractNumId w:val="24"/>
  </w:num>
  <w:num w:numId="31">
    <w:abstractNumId w:val="7"/>
  </w:num>
  <w:num w:numId="32">
    <w:abstractNumId w:val="29"/>
  </w:num>
  <w:num w:numId="33">
    <w:abstractNumId w:val="23"/>
  </w:num>
  <w:num w:numId="34">
    <w:abstractNumId w:val="19"/>
  </w:num>
  <w:num w:numId="35">
    <w:abstractNumId w:val="11"/>
  </w:num>
  <w:num w:numId="36">
    <w:abstractNumId w:val="9"/>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15DA"/>
    <w:rsid w:val="000246D6"/>
    <w:rsid w:val="00031BB1"/>
    <w:rsid w:val="000453FC"/>
    <w:rsid w:val="00050E94"/>
    <w:rsid w:val="000559CD"/>
    <w:rsid w:val="00060AA0"/>
    <w:rsid w:val="0006636F"/>
    <w:rsid w:val="000711AF"/>
    <w:rsid w:val="000735AF"/>
    <w:rsid w:val="00080D4E"/>
    <w:rsid w:val="00092614"/>
    <w:rsid w:val="00095434"/>
    <w:rsid w:val="000B34CB"/>
    <w:rsid w:val="000C2229"/>
    <w:rsid w:val="000D3C56"/>
    <w:rsid w:val="000D6274"/>
    <w:rsid w:val="000D720F"/>
    <w:rsid w:val="000E7282"/>
    <w:rsid w:val="00113232"/>
    <w:rsid w:val="00116BBB"/>
    <w:rsid w:val="001216DB"/>
    <w:rsid w:val="0013047C"/>
    <w:rsid w:val="0014530C"/>
    <w:rsid w:val="001529B2"/>
    <w:rsid w:val="00154381"/>
    <w:rsid w:val="00184878"/>
    <w:rsid w:val="001A30AA"/>
    <w:rsid w:val="001A46FA"/>
    <w:rsid w:val="001A526D"/>
    <w:rsid w:val="001B2467"/>
    <w:rsid w:val="001C2C85"/>
    <w:rsid w:val="001C5C37"/>
    <w:rsid w:val="001C6AA3"/>
    <w:rsid w:val="001D0059"/>
    <w:rsid w:val="001D25B4"/>
    <w:rsid w:val="001E3AD2"/>
    <w:rsid w:val="001F0E7A"/>
    <w:rsid w:val="001F3E4F"/>
    <w:rsid w:val="001F7F5E"/>
    <w:rsid w:val="0021565C"/>
    <w:rsid w:val="00215F99"/>
    <w:rsid w:val="00221F06"/>
    <w:rsid w:val="00221FB0"/>
    <w:rsid w:val="002449A1"/>
    <w:rsid w:val="00244C1D"/>
    <w:rsid w:val="00245C7B"/>
    <w:rsid w:val="00250884"/>
    <w:rsid w:val="002526DA"/>
    <w:rsid w:val="0025450C"/>
    <w:rsid w:val="00257285"/>
    <w:rsid w:val="002625A0"/>
    <w:rsid w:val="002A0E91"/>
    <w:rsid w:val="002A662B"/>
    <w:rsid w:val="002D2180"/>
    <w:rsid w:val="002E08DD"/>
    <w:rsid w:val="002E2C95"/>
    <w:rsid w:val="003027EE"/>
    <w:rsid w:val="00304516"/>
    <w:rsid w:val="00306717"/>
    <w:rsid w:val="00312ED6"/>
    <w:rsid w:val="003239CE"/>
    <w:rsid w:val="00325832"/>
    <w:rsid w:val="00330CA5"/>
    <w:rsid w:val="00332612"/>
    <w:rsid w:val="00333BA6"/>
    <w:rsid w:val="00346559"/>
    <w:rsid w:val="00350B9E"/>
    <w:rsid w:val="003521FD"/>
    <w:rsid w:val="003600E6"/>
    <w:rsid w:val="0036172A"/>
    <w:rsid w:val="00361758"/>
    <w:rsid w:val="00364B4F"/>
    <w:rsid w:val="00381351"/>
    <w:rsid w:val="00395F22"/>
    <w:rsid w:val="003A0D1F"/>
    <w:rsid w:val="003A33AE"/>
    <w:rsid w:val="003B2E59"/>
    <w:rsid w:val="003B5E96"/>
    <w:rsid w:val="003C5487"/>
    <w:rsid w:val="003D21B7"/>
    <w:rsid w:val="003D7879"/>
    <w:rsid w:val="003E578B"/>
    <w:rsid w:val="00414852"/>
    <w:rsid w:val="004211AA"/>
    <w:rsid w:val="00423C70"/>
    <w:rsid w:val="00433117"/>
    <w:rsid w:val="00443108"/>
    <w:rsid w:val="00463206"/>
    <w:rsid w:val="0047777A"/>
    <w:rsid w:val="004812BA"/>
    <w:rsid w:val="00484897"/>
    <w:rsid w:val="00485C34"/>
    <w:rsid w:val="00491808"/>
    <w:rsid w:val="00495A8D"/>
    <w:rsid w:val="00497EC7"/>
    <w:rsid w:val="004C5E36"/>
    <w:rsid w:val="004D19FE"/>
    <w:rsid w:val="004E3535"/>
    <w:rsid w:val="00502776"/>
    <w:rsid w:val="00546304"/>
    <w:rsid w:val="005614E4"/>
    <w:rsid w:val="00563034"/>
    <w:rsid w:val="005643D1"/>
    <w:rsid w:val="00566057"/>
    <w:rsid w:val="00576629"/>
    <w:rsid w:val="00576CB0"/>
    <w:rsid w:val="00577472"/>
    <w:rsid w:val="005806E7"/>
    <w:rsid w:val="00586738"/>
    <w:rsid w:val="00597BAF"/>
    <w:rsid w:val="005A4EF7"/>
    <w:rsid w:val="005B4750"/>
    <w:rsid w:val="005B66BE"/>
    <w:rsid w:val="005C3ACA"/>
    <w:rsid w:val="005D2B23"/>
    <w:rsid w:val="005D34E6"/>
    <w:rsid w:val="005D6051"/>
    <w:rsid w:val="005F15CA"/>
    <w:rsid w:val="00601072"/>
    <w:rsid w:val="00616E93"/>
    <w:rsid w:val="0061709C"/>
    <w:rsid w:val="006236A5"/>
    <w:rsid w:val="00624F15"/>
    <w:rsid w:val="00641576"/>
    <w:rsid w:val="006428B1"/>
    <w:rsid w:val="00643EBC"/>
    <w:rsid w:val="006445FC"/>
    <w:rsid w:val="0064628B"/>
    <w:rsid w:val="00646665"/>
    <w:rsid w:val="00650C6D"/>
    <w:rsid w:val="00651C4C"/>
    <w:rsid w:val="00654C42"/>
    <w:rsid w:val="006615F7"/>
    <w:rsid w:val="00661ABF"/>
    <w:rsid w:val="006674FE"/>
    <w:rsid w:val="00672633"/>
    <w:rsid w:val="00693320"/>
    <w:rsid w:val="006946E9"/>
    <w:rsid w:val="006A7EA5"/>
    <w:rsid w:val="006B54C6"/>
    <w:rsid w:val="006C3192"/>
    <w:rsid w:val="006C3D15"/>
    <w:rsid w:val="006E34F0"/>
    <w:rsid w:val="00714359"/>
    <w:rsid w:val="007220A5"/>
    <w:rsid w:val="0073434C"/>
    <w:rsid w:val="00745CF0"/>
    <w:rsid w:val="00755995"/>
    <w:rsid w:val="007637B1"/>
    <w:rsid w:val="00764042"/>
    <w:rsid w:val="00774494"/>
    <w:rsid w:val="00777067"/>
    <w:rsid w:val="0078279B"/>
    <w:rsid w:val="00784044"/>
    <w:rsid w:val="00794114"/>
    <w:rsid w:val="007958B9"/>
    <w:rsid w:val="007A4E6F"/>
    <w:rsid w:val="007A6BEC"/>
    <w:rsid w:val="007B5508"/>
    <w:rsid w:val="007B5EB8"/>
    <w:rsid w:val="007B6C8C"/>
    <w:rsid w:val="007C23EE"/>
    <w:rsid w:val="007C4870"/>
    <w:rsid w:val="007C5F1F"/>
    <w:rsid w:val="007E03E7"/>
    <w:rsid w:val="007E72CB"/>
    <w:rsid w:val="00810331"/>
    <w:rsid w:val="00826A5A"/>
    <w:rsid w:val="0082745D"/>
    <w:rsid w:val="0083114D"/>
    <w:rsid w:val="00831A35"/>
    <w:rsid w:val="0083360E"/>
    <w:rsid w:val="00834C7B"/>
    <w:rsid w:val="00845993"/>
    <w:rsid w:val="00852C3D"/>
    <w:rsid w:val="00856A1B"/>
    <w:rsid w:val="0086074B"/>
    <w:rsid w:val="0086088C"/>
    <w:rsid w:val="008613B9"/>
    <w:rsid w:val="008620D5"/>
    <w:rsid w:val="0086685B"/>
    <w:rsid w:val="008756DA"/>
    <w:rsid w:val="00882B62"/>
    <w:rsid w:val="008A1D76"/>
    <w:rsid w:val="008A3B28"/>
    <w:rsid w:val="008C2596"/>
    <w:rsid w:val="008C2DF0"/>
    <w:rsid w:val="008C34A0"/>
    <w:rsid w:val="008D121B"/>
    <w:rsid w:val="008D4E02"/>
    <w:rsid w:val="008F6D4A"/>
    <w:rsid w:val="00910131"/>
    <w:rsid w:val="00922B4E"/>
    <w:rsid w:val="00922D96"/>
    <w:rsid w:val="009269A7"/>
    <w:rsid w:val="00930EAC"/>
    <w:rsid w:val="00943F4A"/>
    <w:rsid w:val="00951C37"/>
    <w:rsid w:val="009725BB"/>
    <w:rsid w:val="009915A0"/>
    <w:rsid w:val="009A6F40"/>
    <w:rsid w:val="009B2900"/>
    <w:rsid w:val="009B3944"/>
    <w:rsid w:val="009B3B28"/>
    <w:rsid w:val="009B6F8D"/>
    <w:rsid w:val="009C312E"/>
    <w:rsid w:val="009E69C2"/>
    <w:rsid w:val="009E76EF"/>
    <w:rsid w:val="009F2DD9"/>
    <w:rsid w:val="00A26E5C"/>
    <w:rsid w:val="00A33E28"/>
    <w:rsid w:val="00A34426"/>
    <w:rsid w:val="00A355F7"/>
    <w:rsid w:val="00A55481"/>
    <w:rsid w:val="00A62B0B"/>
    <w:rsid w:val="00A637AC"/>
    <w:rsid w:val="00A70C02"/>
    <w:rsid w:val="00A714FA"/>
    <w:rsid w:val="00A85940"/>
    <w:rsid w:val="00A87DBE"/>
    <w:rsid w:val="00A95446"/>
    <w:rsid w:val="00AA0B7B"/>
    <w:rsid w:val="00AA1804"/>
    <w:rsid w:val="00AB30CC"/>
    <w:rsid w:val="00AC299E"/>
    <w:rsid w:val="00AC6C17"/>
    <w:rsid w:val="00AF0CE9"/>
    <w:rsid w:val="00AF1E36"/>
    <w:rsid w:val="00AF2F27"/>
    <w:rsid w:val="00AF3528"/>
    <w:rsid w:val="00AF4300"/>
    <w:rsid w:val="00B00981"/>
    <w:rsid w:val="00B04178"/>
    <w:rsid w:val="00B1348E"/>
    <w:rsid w:val="00B15646"/>
    <w:rsid w:val="00B230A2"/>
    <w:rsid w:val="00B3223D"/>
    <w:rsid w:val="00B45A40"/>
    <w:rsid w:val="00B46917"/>
    <w:rsid w:val="00B70D8E"/>
    <w:rsid w:val="00B7471F"/>
    <w:rsid w:val="00B751C5"/>
    <w:rsid w:val="00B90E36"/>
    <w:rsid w:val="00BA50A2"/>
    <w:rsid w:val="00BB4203"/>
    <w:rsid w:val="00BB5DC4"/>
    <w:rsid w:val="00BC0F76"/>
    <w:rsid w:val="00BE1A0B"/>
    <w:rsid w:val="00BE1F7D"/>
    <w:rsid w:val="00BF2B19"/>
    <w:rsid w:val="00BF5C9A"/>
    <w:rsid w:val="00BF62ED"/>
    <w:rsid w:val="00C13FD0"/>
    <w:rsid w:val="00C17D30"/>
    <w:rsid w:val="00C231E2"/>
    <w:rsid w:val="00C241A3"/>
    <w:rsid w:val="00C36BCF"/>
    <w:rsid w:val="00C427F9"/>
    <w:rsid w:val="00C73BD7"/>
    <w:rsid w:val="00C8483D"/>
    <w:rsid w:val="00C93D07"/>
    <w:rsid w:val="00CB48C4"/>
    <w:rsid w:val="00CC48F2"/>
    <w:rsid w:val="00CC70FE"/>
    <w:rsid w:val="00CD2350"/>
    <w:rsid w:val="00CD545A"/>
    <w:rsid w:val="00CE0652"/>
    <w:rsid w:val="00CE0655"/>
    <w:rsid w:val="00CF07FC"/>
    <w:rsid w:val="00CF337B"/>
    <w:rsid w:val="00D1443A"/>
    <w:rsid w:val="00D25F6F"/>
    <w:rsid w:val="00D462F1"/>
    <w:rsid w:val="00D511D5"/>
    <w:rsid w:val="00D52280"/>
    <w:rsid w:val="00D61C3D"/>
    <w:rsid w:val="00D6259E"/>
    <w:rsid w:val="00D63D1A"/>
    <w:rsid w:val="00D83B48"/>
    <w:rsid w:val="00D86D3D"/>
    <w:rsid w:val="00D956C3"/>
    <w:rsid w:val="00D9780F"/>
    <w:rsid w:val="00DC2A29"/>
    <w:rsid w:val="00DD68E3"/>
    <w:rsid w:val="00DE66DC"/>
    <w:rsid w:val="00DF6A24"/>
    <w:rsid w:val="00E2133E"/>
    <w:rsid w:val="00E229EC"/>
    <w:rsid w:val="00E234E7"/>
    <w:rsid w:val="00E23E3E"/>
    <w:rsid w:val="00E2422B"/>
    <w:rsid w:val="00E268CA"/>
    <w:rsid w:val="00E27A85"/>
    <w:rsid w:val="00E30146"/>
    <w:rsid w:val="00E3018E"/>
    <w:rsid w:val="00E315BB"/>
    <w:rsid w:val="00E350AF"/>
    <w:rsid w:val="00E4331E"/>
    <w:rsid w:val="00E4638A"/>
    <w:rsid w:val="00E51C2C"/>
    <w:rsid w:val="00E56486"/>
    <w:rsid w:val="00E6175B"/>
    <w:rsid w:val="00E725DA"/>
    <w:rsid w:val="00E73632"/>
    <w:rsid w:val="00E8135E"/>
    <w:rsid w:val="00EA2CA4"/>
    <w:rsid w:val="00EA4879"/>
    <w:rsid w:val="00EA5B97"/>
    <w:rsid w:val="00EA7408"/>
    <w:rsid w:val="00EF1377"/>
    <w:rsid w:val="00EF6D19"/>
    <w:rsid w:val="00F05046"/>
    <w:rsid w:val="00F05260"/>
    <w:rsid w:val="00F13321"/>
    <w:rsid w:val="00F26DA0"/>
    <w:rsid w:val="00F301C8"/>
    <w:rsid w:val="00F323EE"/>
    <w:rsid w:val="00F33377"/>
    <w:rsid w:val="00F37572"/>
    <w:rsid w:val="00F41E0A"/>
    <w:rsid w:val="00F44C42"/>
    <w:rsid w:val="00F55544"/>
    <w:rsid w:val="00F66571"/>
    <w:rsid w:val="00F756E1"/>
    <w:rsid w:val="00F8737C"/>
    <w:rsid w:val="00F90189"/>
    <w:rsid w:val="00F97D3F"/>
    <w:rsid w:val="00FA379E"/>
    <w:rsid w:val="00FA5E5A"/>
    <w:rsid w:val="00FC4053"/>
    <w:rsid w:val="00FC7772"/>
    <w:rsid w:val="00FD47CE"/>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3009"/>
    <o:shapelayout v:ext="edit">
      <o:idmap v:ext="edit" data="1"/>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semiHidden/>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ixml.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zif.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agri,cz/prv"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456F4-3FB8-4A7F-BEFB-C2B8C5187B7A}">
  <ds:schemaRefs>
    <ds:schemaRef ds:uri="http://schemas.microsoft.com/office/infopath/2007/PartnerControl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0EF69B0E-22FF-46F2-8038-9AD0DA664036}">
  <ds:schemaRefs>
    <ds:schemaRef ds:uri="http://schemas.microsoft.com/sharepoint/v3/contenttype/forms"/>
  </ds:schemaRefs>
</ds:datastoreItem>
</file>

<file path=customXml/itemProps3.xml><?xml version="1.0" encoding="utf-8"?>
<ds:datastoreItem xmlns:ds="http://schemas.openxmlformats.org/officeDocument/2006/customXml" ds:itemID="{C097D3E8-817E-4B19-A7CE-158515E824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A846F7-C399-4451-8987-CE1A3BE6B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25</Pages>
  <Words>10462</Words>
  <Characters>61729</Characters>
  <Application>Microsoft Office Word</Application>
  <DocSecurity>0</DocSecurity>
  <Lines>514</Lines>
  <Paragraphs>144</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72047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Vévodová Denisa Mgr.</cp:lastModifiedBy>
  <cp:revision>68</cp:revision>
  <cp:lastPrinted>2019-08-15T08:56:00Z</cp:lastPrinted>
  <dcterms:created xsi:type="dcterms:W3CDTF">2019-10-25T09:37:00Z</dcterms:created>
  <dcterms:modified xsi:type="dcterms:W3CDTF">2019-11-12T06:08:00Z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